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4E2CD" w14:textId="77777777" w:rsidR="00B423CB" w:rsidRDefault="00B423CB" w:rsidP="0082646A">
      <w:pPr>
        <w:jc w:val="both"/>
        <w:rPr>
          <w:rFonts w:ascii="Arial" w:hAnsi="Arial" w:cs="Arial"/>
          <w:b/>
          <w:sz w:val="22"/>
          <w:szCs w:val="22"/>
        </w:rPr>
      </w:pPr>
    </w:p>
    <w:p w14:paraId="240C7513" w14:textId="30F08F11" w:rsidR="001F247D" w:rsidRPr="00805588" w:rsidRDefault="0082646A" w:rsidP="001F247D">
      <w:pPr>
        <w:shd w:val="clear" w:color="auto" w:fill="66CCFF"/>
        <w:jc w:val="center"/>
        <w:rPr>
          <w:rFonts w:ascii="Arial" w:hAnsi="Arial" w:cs="Arial"/>
          <w:b/>
          <w:bCs/>
          <w:sz w:val="22"/>
          <w:szCs w:val="22"/>
        </w:rPr>
      </w:pPr>
      <w:r w:rsidRPr="00805588">
        <w:rPr>
          <w:rFonts w:ascii="Arial" w:hAnsi="Arial" w:cs="Arial"/>
          <w:b/>
          <w:bCs/>
          <w:sz w:val="22"/>
          <w:szCs w:val="22"/>
        </w:rPr>
        <w:t>DELIBERATION D’ADHESION</w:t>
      </w:r>
    </w:p>
    <w:p w14:paraId="17AD5220" w14:textId="45937C10" w:rsidR="003D68D3" w:rsidRPr="00805588" w:rsidRDefault="003D68D3" w:rsidP="001F247D">
      <w:pPr>
        <w:shd w:val="clear" w:color="auto" w:fill="66CCFF"/>
        <w:jc w:val="center"/>
        <w:rPr>
          <w:rFonts w:ascii="Arial" w:hAnsi="Arial" w:cs="Arial"/>
          <w:b/>
          <w:bCs/>
          <w:sz w:val="22"/>
          <w:szCs w:val="22"/>
        </w:rPr>
      </w:pPr>
      <w:r w:rsidRPr="00805588">
        <w:rPr>
          <w:rFonts w:ascii="Arial" w:hAnsi="Arial" w:cs="Arial"/>
          <w:b/>
          <w:bCs/>
          <w:sz w:val="22"/>
          <w:szCs w:val="22"/>
        </w:rPr>
        <w:t>« </w:t>
      </w:r>
      <w:proofErr w:type="gramStart"/>
      <w:r w:rsidRPr="00805588">
        <w:rPr>
          <w:rFonts w:ascii="Arial" w:hAnsi="Arial" w:cs="Arial"/>
          <w:b/>
          <w:bCs/>
          <w:sz w:val="22"/>
          <w:szCs w:val="22"/>
        </w:rPr>
        <w:t>nom</w:t>
      </w:r>
      <w:proofErr w:type="gramEnd"/>
      <w:r w:rsidRPr="00805588">
        <w:rPr>
          <w:rFonts w:ascii="Arial" w:hAnsi="Arial" w:cs="Arial"/>
          <w:b/>
          <w:bCs/>
          <w:sz w:val="22"/>
          <w:szCs w:val="22"/>
        </w:rPr>
        <w:t xml:space="preserve"> collectivité »</w:t>
      </w:r>
    </w:p>
    <w:p w14:paraId="4F288891" w14:textId="73D5916E" w:rsidR="0082646A" w:rsidRPr="00805588" w:rsidRDefault="0082646A" w:rsidP="0082646A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291FD386" w14:textId="32BC0542" w:rsidR="0082646A" w:rsidRPr="00805588" w:rsidRDefault="0082646A" w:rsidP="0082646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2228260" w14:textId="77777777" w:rsidR="003D68D3" w:rsidRPr="00805588" w:rsidRDefault="003D68D3" w:rsidP="0082646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5028B2E" w14:textId="55FBF279" w:rsidR="0082646A" w:rsidRPr="00805588" w:rsidRDefault="0082646A" w:rsidP="0082646A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805588">
        <w:rPr>
          <w:rFonts w:ascii="Arial" w:hAnsi="Arial" w:cs="Arial"/>
          <w:b/>
          <w:iCs/>
          <w:sz w:val="22"/>
          <w:szCs w:val="22"/>
        </w:rPr>
        <w:t>(Nom de la collectivité)</w:t>
      </w:r>
    </w:p>
    <w:p w14:paraId="3D91FDA0" w14:textId="77777777" w:rsidR="004755FF" w:rsidRPr="00805588" w:rsidRDefault="004755FF" w:rsidP="0082646A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22850E64" w14:textId="460B4CB3" w:rsidR="0082646A" w:rsidRPr="00805588" w:rsidRDefault="0082646A" w:rsidP="0082646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05588">
        <w:rPr>
          <w:rFonts w:ascii="Arial" w:hAnsi="Arial" w:cs="Arial"/>
          <w:iCs/>
          <w:sz w:val="22"/>
          <w:szCs w:val="22"/>
        </w:rPr>
        <w:t>Le………………</w:t>
      </w:r>
      <w:proofErr w:type="gramStart"/>
      <w:r w:rsidRPr="00805588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805588">
        <w:rPr>
          <w:rFonts w:ascii="Arial" w:hAnsi="Arial" w:cs="Arial"/>
          <w:iCs/>
          <w:sz w:val="22"/>
          <w:szCs w:val="22"/>
        </w:rPr>
        <w:t xml:space="preserve">., à ……………………… </w:t>
      </w:r>
      <w:r w:rsidRPr="00805588">
        <w:rPr>
          <w:rFonts w:ascii="Arial" w:hAnsi="Arial" w:cs="Arial"/>
          <w:b/>
          <w:bCs/>
          <w:iCs/>
          <w:sz w:val="22"/>
          <w:szCs w:val="22"/>
        </w:rPr>
        <w:t>(heures / minutes)</w:t>
      </w:r>
    </w:p>
    <w:p w14:paraId="3A8A5588" w14:textId="77777777" w:rsidR="003D68D3" w:rsidRPr="00805588" w:rsidRDefault="003D68D3" w:rsidP="0082646A">
      <w:pPr>
        <w:jc w:val="both"/>
        <w:rPr>
          <w:rFonts w:ascii="Arial" w:hAnsi="Arial" w:cs="Arial"/>
          <w:iCs/>
          <w:sz w:val="22"/>
          <w:szCs w:val="22"/>
        </w:rPr>
      </w:pPr>
    </w:p>
    <w:p w14:paraId="6585D337" w14:textId="5F91A6FF" w:rsidR="0082646A" w:rsidRPr="00805588" w:rsidRDefault="0082646A" w:rsidP="0082646A">
      <w:pPr>
        <w:jc w:val="both"/>
        <w:rPr>
          <w:rFonts w:ascii="Arial" w:hAnsi="Arial" w:cs="Arial"/>
          <w:iCs/>
          <w:sz w:val="22"/>
          <w:szCs w:val="22"/>
        </w:rPr>
      </w:pPr>
      <w:r w:rsidRPr="00805588">
        <w:rPr>
          <w:rFonts w:ascii="Arial" w:hAnsi="Arial" w:cs="Arial"/>
          <w:iCs/>
          <w:sz w:val="22"/>
          <w:szCs w:val="22"/>
        </w:rPr>
        <w:t xml:space="preserve">Le Conseil </w:t>
      </w:r>
      <w:r w:rsidR="004755FF" w:rsidRPr="00805588">
        <w:rPr>
          <w:rFonts w:ascii="Arial" w:hAnsi="Arial" w:cs="Arial"/>
          <w:iCs/>
          <w:sz w:val="22"/>
          <w:szCs w:val="22"/>
        </w:rPr>
        <w:t>Municipal/communautaire</w:t>
      </w:r>
      <w:r w:rsidR="004755FF" w:rsidRPr="00805588">
        <w:rPr>
          <w:rFonts w:ascii="Arial" w:hAnsi="Arial" w:cs="Arial"/>
          <w:sz w:val="22"/>
          <w:szCs w:val="22"/>
        </w:rPr>
        <w:t xml:space="preserve"> </w:t>
      </w:r>
      <w:r w:rsidRPr="00805588">
        <w:rPr>
          <w:rFonts w:ascii="Arial" w:hAnsi="Arial" w:cs="Arial"/>
          <w:iCs/>
          <w:sz w:val="22"/>
          <w:szCs w:val="22"/>
        </w:rPr>
        <w:t xml:space="preserve">légalement convoqué s’est réuni au siège de la collectivité en séance publique sous la présidence de </w:t>
      </w:r>
      <w:r w:rsidRPr="00805588">
        <w:rPr>
          <w:rFonts w:ascii="Arial" w:hAnsi="Arial" w:cs="Arial"/>
          <w:b/>
          <w:bCs/>
          <w:iCs/>
          <w:sz w:val="22"/>
          <w:szCs w:val="22"/>
        </w:rPr>
        <w:t>(nom, prénom)</w:t>
      </w:r>
      <w:r w:rsidRPr="00805588">
        <w:rPr>
          <w:rFonts w:ascii="Arial" w:hAnsi="Arial" w:cs="Arial"/>
          <w:iCs/>
          <w:sz w:val="22"/>
          <w:szCs w:val="22"/>
        </w:rPr>
        <w:t xml:space="preserve">, </w:t>
      </w:r>
      <w:bookmarkStart w:id="0" w:name="_Hlk75524807"/>
      <w:r w:rsidR="00D27C4D" w:rsidRPr="00805588">
        <w:rPr>
          <w:rFonts w:ascii="Arial" w:hAnsi="Arial" w:cs="Arial"/>
          <w:iCs/>
          <w:sz w:val="22"/>
          <w:szCs w:val="22"/>
        </w:rPr>
        <w:t>Maire/Président</w:t>
      </w:r>
      <w:bookmarkEnd w:id="0"/>
    </w:p>
    <w:p w14:paraId="5A04CA5B" w14:textId="77777777" w:rsidR="0082646A" w:rsidRPr="00805588" w:rsidRDefault="0082646A" w:rsidP="0082646A">
      <w:pPr>
        <w:jc w:val="both"/>
        <w:rPr>
          <w:rFonts w:ascii="Arial" w:hAnsi="Arial" w:cs="Arial"/>
          <w:iCs/>
          <w:sz w:val="22"/>
          <w:szCs w:val="22"/>
        </w:rPr>
      </w:pPr>
    </w:p>
    <w:p w14:paraId="04D3FC0C" w14:textId="0B39567C" w:rsidR="0082646A" w:rsidRPr="00805588" w:rsidRDefault="0082646A" w:rsidP="0082646A">
      <w:pPr>
        <w:pStyle w:val="Titre2"/>
        <w:jc w:val="both"/>
        <w:rPr>
          <w:rFonts w:ascii="Arial" w:hAnsi="Arial" w:cs="Arial"/>
          <w:b w:val="0"/>
          <w:bCs w:val="0"/>
          <w:iCs w:val="0"/>
          <w:sz w:val="22"/>
          <w:szCs w:val="22"/>
        </w:rPr>
      </w:pPr>
      <w:r w:rsidRPr="00805588">
        <w:rPr>
          <w:rFonts w:ascii="Arial" w:hAnsi="Arial" w:cs="Arial"/>
          <w:iCs w:val="0"/>
          <w:sz w:val="22"/>
          <w:szCs w:val="22"/>
        </w:rPr>
        <w:t>Date de convocation</w:t>
      </w:r>
      <w:r w:rsidR="009D0FD8">
        <w:rPr>
          <w:rFonts w:ascii="Arial" w:hAnsi="Arial" w:cs="Arial"/>
          <w:iCs w:val="0"/>
          <w:sz w:val="22"/>
          <w:szCs w:val="22"/>
        </w:rPr>
        <w:t xml:space="preserve"> : </w:t>
      </w:r>
    </w:p>
    <w:p w14:paraId="53791CEB" w14:textId="05FF0EF7" w:rsidR="0082646A" w:rsidRPr="00805588" w:rsidRDefault="0082646A" w:rsidP="0082646A">
      <w:pPr>
        <w:pStyle w:val="Titre2"/>
        <w:jc w:val="both"/>
        <w:rPr>
          <w:rFonts w:ascii="Arial" w:hAnsi="Arial" w:cs="Arial"/>
          <w:iCs w:val="0"/>
          <w:sz w:val="22"/>
          <w:szCs w:val="22"/>
        </w:rPr>
      </w:pPr>
      <w:r w:rsidRPr="00805588">
        <w:rPr>
          <w:rFonts w:ascii="Arial" w:hAnsi="Arial" w:cs="Arial"/>
          <w:iCs w:val="0"/>
          <w:sz w:val="22"/>
          <w:szCs w:val="22"/>
        </w:rPr>
        <w:t>Date d’affichage</w:t>
      </w:r>
      <w:r w:rsidR="009D0FD8">
        <w:rPr>
          <w:rFonts w:ascii="Arial" w:hAnsi="Arial" w:cs="Arial"/>
          <w:iCs w:val="0"/>
          <w:sz w:val="22"/>
          <w:szCs w:val="22"/>
        </w:rPr>
        <w:t> :</w:t>
      </w:r>
    </w:p>
    <w:p w14:paraId="685744ED" w14:textId="77777777" w:rsidR="0082646A" w:rsidRPr="00805588" w:rsidRDefault="0082646A" w:rsidP="0082646A">
      <w:pPr>
        <w:pStyle w:val="Titre2"/>
        <w:jc w:val="both"/>
        <w:rPr>
          <w:rFonts w:ascii="Arial" w:hAnsi="Arial" w:cs="Arial"/>
          <w:iCs w:val="0"/>
          <w:sz w:val="22"/>
          <w:szCs w:val="22"/>
        </w:rPr>
      </w:pPr>
      <w:r w:rsidRPr="00805588">
        <w:rPr>
          <w:rFonts w:ascii="Arial" w:hAnsi="Arial" w:cs="Arial"/>
          <w:iCs w:val="0"/>
          <w:sz w:val="22"/>
          <w:szCs w:val="22"/>
        </w:rPr>
        <w:t>Nombre de conseillers</w:t>
      </w:r>
    </w:p>
    <w:p w14:paraId="76FC24F7" w14:textId="77777777" w:rsidR="0082646A" w:rsidRPr="00805588" w:rsidRDefault="0082646A" w:rsidP="0082646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05588">
        <w:rPr>
          <w:rFonts w:ascii="Arial" w:hAnsi="Arial" w:cs="Arial"/>
          <w:b/>
          <w:bCs/>
          <w:iCs/>
          <w:sz w:val="22"/>
          <w:szCs w:val="22"/>
        </w:rPr>
        <w:t>En exercice :</w:t>
      </w:r>
    </w:p>
    <w:p w14:paraId="42231503" w14:textId="77777777" w:rsidR="0082646A" w:rsidRPr="00805588" w:rsidRDefault="0082646A" w:rsidP="0082646A">
      <w:pPr>
        <w:jc w:val="both"/>
        <w:rPr>
          <w:rFonts w:ascii="Arial" w:hAnsi="Arial" w:cs="Arial"/>
          <w:iCs/>
          <w:sz w:val="22"/>
          <w:szCs w:val="22"/>
        </w:rPr>
      </w:pPr>
      <w:r w:rsidRPr="00805588">
        <w:rPr>
          <w:rFonts w:ascii="Arial" w:hAnsi="Arial" w:cs="Arial"/>
          <w:b/>
          <w:bCs/>
          <w:iCs/>
          <w:sz w:val="22"/>
          <w:szCs w:val="22"/>
        </w:rPr>
        <w:t>Présents :</w:t>
      </w:r>
    </w:p>
    <w:p w14:paraId="56E9E28A" w14:textId="77777777" w:rsidR="0082646A" w:rsidRPr="00805588" w:rsidRDefault="0082646A" w:rsidP="0082646A">
      <w:pPr>
        <w:jc w:val="both"/>
        <w:rPr>
          <w:rFonts w:ascii="Arial" w:hAnsi="Arial" w:cs="Arial"/>
          <w:iCs/>
          <w:sz w:val="22"/>
          <w:szCs w:val="22"/>
        </w:rPr>
      </w:pPr>
      <w:r w:rsidRPr="00805588">
        <w:rPr>
          <w:rFonts w:ascii="Arial" w:hAnsi="Arial" w:cs="Arial"/>
          <w:b/>
          <w:bCs/>
          <w:iCs/>
          <w:sz w:val="22"/>
          <w:szCs w:val="22"/>
        </w:rPr>
        <w:t>Votants :</w:t>
      </w:r>
    </w:p>
    <w:p w14:paraId="65A4A8CA" w14:textId="24EDDC32" w:rsidR="0082646A" w:rsidRDefault="0082646A" w:rsidP="0082646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05588">
        <w:rPr>
          <w:rFonts w:ascii="Arial" w:hAnsi="Arial" w:cs="Arial"/>
          <w:b/>
          <w:bCs/>
          <w:iCs/>
          <w:sz w:val="22"/>
          <w:szCs w:val="22"/>
        </w:rPr>
        <w:t>Pouvoirs :</w:t>
      </w:r>
    </w:p>
    <w:p w14:paraId="5425220F" w14:textId="77777777" w:rsidR="009D0FD8" w:rsidRPr="00805588" w:rsidRDefault="009D0FD8" w:rsidP="0082646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8EC335B" w14:textId="77777777" w:rsidR="0082646A" w:rsidRPr="00805588" w:rsidRDefault="0082646A" w:rsidP="0082646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05588">
        <w:rPr>
          <w:rFonts w:ascii="Arial" w:hAnsi="Arial" w:cs="Arial"/>
          <w:b/>
          <w:bCs/>
          <w:iCs/>
          <w:sz w:val="22"/>
          <w:szCs w:val="22"/>
        </w:rPr>
        <w:t>Présents :</w:t>
      </w:r>
    </w:p>
    <w:p w14:paraId="187B326E" w14:textId="77777777" w:rsidR="0082646A" w:rsidRPr="00805588" w:rsidRDefault="0082646A" w:rsidP="0082646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05588">
        <w:rPr>
          <w:rFonts w:ascii="Arial" w:hAnsi="Arial" w:cs="Arial"/>
          <w:b/>
          <w:bCs/>
          <w:iCs/>
          <w:sz w:val="22"/>
          <w:szCs w:val="22"/>
        </w:rPr>
        <w:t>Absents :</w:t>
      </w:r>
    </w:p>
    <w:p w14:paraId="494A6FEA" w14:textId="77777777" w:rsidR="0082646A" w:rsidRPr="00805588" w:rsidRDefault="0082646A" w:rsidP="0082646A">
      <w:pPr>
        <w:jc w:val="both"/>
        <w:rPr>
          <w:rFonts w:ascii="Arial" w:hAnsi="Arial" w:cs="Arial"/>
          <w:iCs/>
          <w:sz w:val="22"/>
          <w:szCs w:val="22"/>
        </w:rPr>
      </w:pPr>
    </w:p>
    <w:p w14:paraId="47B44890" w14:textId="77777777" w:rsidR="0082646A" w:rsidRPr="00805588" w:rsidRDefault="0082646A" w:rsidP="0082646A">
      <w:pPr>
        <w:jc w:val="both"/>
        <w:rPr>
          <w:rFonts w:ascii="Arial" w:hAnsi="Arial" w:cs="Arial"/>
          <w:iCs/>
          <w:sz w:val="22"/>
          <w:szCs w:val="22"/>
        </w:rPr>
      </w:pPr>
    </w:p>
    <w:p w14:paraId="2F3E779E" w14:textId="160F275F" w:rsidR="0082646A" w:rsidRPr="00653419" w:rsidRDefault="0082646A" w:rsidP="0082646A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805588">
        <w:rPr>
          <w:rFonts w:ascii="Arial" w:hAnsi="Arial" w:cs="Arial"/>
          <w:iCs/>
          <w:sz w:val="22"/>
          <w:szCs w:val="22"/>
          <w:u w:val="single"/>
        </w:rPr>
        <w:t>Objet</w:t>
      </w:r>
      <w:r w:rsidRPr="00805588">
        <w:rPr>
          <w:rFonts w:ascii="Arial" w:hAnsi="Arial" w:cs="Arial"/>
          <w:iCs/>
          <w:sz w:val="22"/>
          <w:szCs w:val="22"/>
        </w:rPr>
        <w:t xml:space="preserve"> : </w:t>
      </w:r>
      <w:r w:rsidR="009D0FD8" w:rsidRPr="00653419">
        <w:rPr>
          <w:rFonts w:ascii="Arial" w:hAnsi="Arial" w:cs="Arial"/>
          <w:b/>
          <w:iCs/>
          <w:sz w:val="22"/>
          <w:szCs w:val="22"/>
        </w:rPr>
        <w:t>ADHESION AU CONTRAT D’ASSURANCE DES RISQUES STATUTAIRES DU CENTRE DE GESTION</w:t>
      </w:r>
      <w:r w:rsidR="009D0FD8" w:rsidRPr="00653419">
        <w:rPr>
          <w:rFonts w:ascii="Arial" w:hAnsi="Arial" w:cs="Arial"/>
          <w:b/>
          <w:iCs/>
          <w:color w:val="0070C0"/>
          <w:sz w:val="22"/>
          <w:szCs w:val="22"/>
        </w:rPr>
        <w:t xml:space="preserve"> </w:t>
      </w:r>
      <w:r w:rsidR="009D0FD8" w:rsidRPr="00653419">
        <w:rPr>
          <w:rFonts w:ascii="Arial" w:hAnsi="Arial" w:cs="Arial"/>
          <w:b/>
          <w:iCs/>
          <w:sz w:val="22"/>
          <w:szCs w:val="22"/>
        </w:rPr>
        <w:t>DE LA MARNE</w:t>
      </w:r>
    </w:p>
    <w:p w14:paraId="0A7FC5D6" w14:textId="77777777" w:rsidR="0082646A" w:rsidRPr="00805588" w:rsidRDefault="0082646A" w:rsidP="00094D8E">
      <w:pPr>
        <w:jc w:val="both"/>
        <w:rPr>
          <w:rFonts w:ascii="Arial" w:hAnsi="Arial" w:cs="Arial"/>
          <w:iCs/>
          <w:sz w:val="22"/>
          <w:szCs w:val="22"/>
        </w:rPr>
      </w:pPr>
      <w:bookmarkStart w:id="1" w:name="_Hlk210286688"/>
      <w:bookmarkStart w:id="2" w:name="_GoBack"/>
    </w:p>
    <w:p w14:paraId="0F0F794E" w14:textId="7E653C7C" w:rsidR="00F20123" w:rsidRPr="00DA7C09" w:rsidRDefault="00F20123" w:rsidP="00094D8E">
      <w:pPr>
        <w:suppressAutoHyphens/>
        <w:jc w:val="both"/>
        <w:rPr>
          <w:rFonts w:ascii="Arial" w:hAnsi="Arial" w:cs="Arial"/>
          <w:iCs/>
          <w:sz w:val="22"/>
          <w:szCs w:val="22"/>
        </w:rPr>
      </w:pPr>
      <w:bookmarkStart w:id="3" w:name="_Hlk210286594"/>
      <w:r w:rsidRPr="00805588">
        <w:rPr>
          <w:rFonts w:ascii="Arial" w:hAnsi="Arial" w:cs="Arial"/>
          <w:b/>
          <w:bCs/>
          <w:iCs/>
          <w:sz w:val="22"/>
          <w:szCs w:val="22"/>
        </w:rPr>
        <w:t>Le Maire / Président rappelle </w:t>
      </w:r>
      <w:r w:rsidR="00DA7C09" w:rsidRPr="00DA7C09">
        <w:rPr>
          <w:rFonts w:ascii="Arial" w:hAnsi="Arial" w:cs="Arial"/>
          <w:iCs/>
          <w:sz w:val="22"/>
          <w:szCs w:val="22"/>
        </w:rPr>
        <w:t>qu’en vertu de l’application des textes régissant le statut de ses agents, en application de l’article 26 de la Loi n° 84-53 du 26 janvier 1984</w:t>
      </w:r>
      <w:r w:rsidR="000177C9">
        <w:rPr>
          <w:rFonts w:ascii="Arial" w:hAnsi="Arial" w:cs="Arial"/>
          <w:iCs/>
          <w:sz w:val="22"/>
          <w:szCs w:val="22"/>
        </w:rPr>
        <w:t xml:space="preserve"> modifié</w:t>
      </w:r>
      <w:r w:rsidR="0088526A">
        <w:rPr>
          <w:rFonts w:ascii="Arial" w:hAnsi="Arial" w:cs="Arial"/>
          <w:iCs/>
          <w:sz w:val="22"/>
          <w:szCs w:val="22"/>
        </w:rPr>
        <w:t>e</w:t>
      </w:r>
      <w:r w:rsidR="00914CFA">
        <w:rPr>
          <w:rFonts w:ascii="Arial" w:hAnsi="Arial" w:cs="Arial"/>
          <w:iCs/>
          <w:sz w:val="22"/>
          <w:szCs w:val="22"/>
        </w:rPr>
        <w:t>,</w:t>
      </w:r>
      <w:r w:rsidR="00DA7C09" w:rsidRPr="00DA7C09">
        <w:rPr>
          <w:rFonts w:ascii="Arial" w:hAnsi="Arial" w:cs="Arial"/>
          <w:iCs/>
          <w:sz w:val="22"/>
          <w:szCs w:val="22"/>
        </w:rPr>
        <w:t xml:space="preserve"> portant dispositions statutaires relatives à la Fonction Publique Territoriale et du Décret n° 86-552 du 14 mars 1986</w:t>
      </w:r>
      <w:r w:rsidRPr="00805588">
        <w:rPr>
          <w:rFonts w:ascii="Arial" w:hAnsi="Arial" w:cs="Arial"/>
          <w:iCs/>
          <w:sz w:val="22"/>
          <w:szCs w:val="22"/>
        </w:rPr>
        <w:t>, les centres de gestion peuvent souscrire un</w:t>
      </w:r>
      <w:r w:rsidR="00C46E9A">
        <w:rPr>
          <w:rFonts w:ascii="Arial" w:hAnsi="Arial" w:cs="Arial"/>
          <w:iCs/>
          <w:sz w:val="22"/>
          <w:szCs w:val="22"/>
        </w:rPr>
        <w:t xml:space="preserve"> contrat groupe </w:t>
      </w:r>
      <w:r w:rsidR="00714CBF">
        <w:rPr>
          <w:rFonts w:ascii="Arial" w:hAnsi="Arial" w:cs="Arial"/>
          <w:iCs/>
          <w:sz w:val="22"/>
          <w:szCs w:val="22"/>
        </w:rPr>
        <w:t xml:space="preserve">assurantiel </w:t>
      </w:r>
      <w:r w:rsidR="00C46E9A">
        <w:rPr>
          <w:rFonts w:ascii="Arial" w:hAnsi="Arial" w:cs="Arial"/>
          <w:iCs/>
          <w:sz w:val="22"/>
          <w:szCs w:val="22"/>
        </w:rPr>
        <w:t>co</w:t>
      </w:r>
      <w:r w:rsidR="00714CBF">
        <w:rPr>
          <w:rFonts w:ascii="Arial" w:hAnsi="Arial" w:cs="Arial"/>
          <w:iCs/>
          <w:sz w:val="22"/>
          <w:szCs w:val="22"/>
        </w:rPr>
        <w:t>u</w:t>
      </w:r>
      <w:r w:rsidR="00C46E9A">
        <w:rPr>
          <w:rFonts w:ascii="Arial" w:hAnsi="Arial" w:cs="Arial"/>
          <w:iCs/>
          <w:sz w:val="22"/>
          <w:szCs w:val="22"/>
        </w:rPr>
        <w:t>vrant le risque</w:t>
      </w:r>
      <w:r w:rsidRPr="00805588">
        <w:rPr>
          <w:rFonts w:ascii="Arial" w:hAnsi="Arial" w:cs="Arial"/>
          <w:iCs/>
          <w:sz w:val="22"/>
          <w:szCs w:val="22"/>
        </w:rPr>
        <w:t xml:space="preserve"> statutaire pour le compte des collectivités et établissement du département</w:t>
      </w:r>
      <w:r w:rsidRPr="00805588">
        <w:rPr>
          <w:rFonts w:cs="Arial"/>
          <w:sz w:val="22"/>
          <w:szCs w:val="22"/>
        </w:rPr>
        <w:t>.</w:t>
      </w:r>
    </w:p>
    <w:bookmarkEnd w:id="3"/>
    <w:p w14:paraId="3041F285" w14:textId="77777777" w:rsidR="0082646A" w:rsidRPr="00805588" w:rsidRDefault="0082646A" w:rsidP="0082646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bookmarkEnd w:id="1"/>
    <w:bookmarkEnd w:id="2"/>
    <w:p w14:paraId="6D01B886" w14:textId="1C5AE640" w:rsidR="0082646A" w:rsidRPr="00805588" w:rsidRDefault="0082646A" w:rsidP="0082646A">
      <w:pPr>
        <w:jc w:val="both"/>
        <w:rPr>
          <w:rFonts w:ascii="Arial" w:hAnsi="Arial" w:cs="Arial"/>
          <w:iCs/>
          <w:sz w:val="22"/>
          <w:szCs w:val="22"/>
        </w:rPr>
      </w:pPr>
      <w:r w:rsidRPr="00805588">
        <w:rPr>
          <w:rFonts w:ascii="Arial" w:hAnsi="Arial" w:cs="Arial"/>
          <w:b/>
          <w:bCs/>
          <w:iCs/>
          <w:sz w:val="22"/>
          <w:szCs w:val="22"/>
        </w:rPr>
        <w:t xml:space="preserve">Le </w:t>
      </w:r>
      <w:r w:rsidR="00400B5F" w:rsidRPr="00805588">
        <w:rPr>
          <w:rFonts w:ascii="Arial" w:hAnsi="Arial" w:cs="Arial"/>
          <w:b/>
          <w:bCs/>
          <w:iCs/>
          <w:sz w:val="22"/>
          <w:szCs w:val="22"/>
        </w:rPr>
        <w:t xml:space="preserve">Maire/Président </w:t>
      </w:r>
      <w:r w:rsidRPr="00805588">
        <w:rPr>
          <w:rFonts w:ascii="Arial" w:hAnsi="Arial" w:cs="Arial"/>
          <w:b/>
          <w:bCs/>
          <w:iCs/>
          <w:sz w:val="22"/>
          <w:szCs w:val="22"/>
        </w:rPr>
        <w:t xml:space="preserve">expose </w:t>
      </w:r>
      <w:r w:rsidRPr="00805588">
        <w:rPr>
          <w:rFonts w:ascii="Arial" w:hAnsi="Arial" w:cs="Arial"/>
          <w:iCs/>
          <w:sz w:val="22"/>
          <w:szCs w:val="22"/>
        </w:rPr>
        <w:t>que le Centre De Gestion a communiqué à l’établissement :</w:t>
      </w:r>
    </w:p>
    <w:p w14:paraId="7610CF35" w14:textId="77777777" w:rsidR="0082646A" w:rsidRPr="00805588" w:rsidRDefault="0082646A" w:rsidP="0082646A">
      <w:pPr>
        <w:jc w:val="both"/>
        <w:rPr>
          <w:rFonts w:ascii="Arial" w:hAnsi="Arial" w:cs="Arial"/>
          <w:iCs/>
          <w:sz w:val="22"/>
          <w:szCs w:val="22"/>
        </w:rPr>
      </w:pPr>
    </w:p>
    <w:p w14:paraId="7DEA1F0F" w14:textId="20BC3172" w:rsidR="0082646A" w:rsidRPr="00805588" w:rsidRDefault="0082646A" w:rsidP="0082646A">
      <w:pPr>
        <w:numPr>
          <w:ilvl w:val="0"/>
          <w:numId w:val="5"/>
        </w:numPr>
        <w:spacing w:after="200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805588">
        <w:rPr>
          <w:rFonts w:ascii="Arial" w:hAnsi="Arial" w:cs="Arial"/>
          <w:iCs/>
          <w:sz w:val="22"/>
          <w:szCs w:val="22"/>
        </w:rPr>
        <w:t>les</w:t>
      </w:r>
      <w:proofErr w:type="gramEnd"/>
      <w:r w:rsidRPr="00805588">
        <w:rPr>
          <w:rFonts w:ascii="Arial" w:hAnsi="Arial" w:cs="Arial"/>
          <w:iCs/>
          <w:sz w:val="22"/>
          <w:szCs w:val="22"/>
        </w:rPr>
        <w:t xml:space="preserve"> résultats</w:t>
      </w:r>
      <w:r w:rsidR="00714CBF">
        <w:rPr>
          <w:rFonts w:ascii="Arial" w:hAnsi="Arial" w:cs="Arial"/>
          <w:iCs/>
          <w:sz w:val="22"/>
          <w:szCs w:val="22"/>
        </w:rPr>
        <w:t xml:space="preserve"> </w:t>
      </w:r>
      <w:r w:rsidRPr="00805588">
        <w:rPr>
          <w:rFonts w:ascii="Arial" w:hAnsi="Arial" w:cs="Arial"/>
          <w:iCs/>
          <w:sz w:val="22"/>
          <w:szCs w:val="22"/>
        </w:rPr>
        <w:t xml:space="preserve">le concernant. </w:t>
      </w:r>
    </w:p>
    <w:p w14:paraId="19B67791" w14:textId="77777777" w:rsidR="0082646A" w:rsidRPr="00805588" w:rsidRDefault="0082646A" w:rsidP="0082646A">
      <w:pPr>
        <w:numPr>
          <w:ilvl w:val="0"/>
          <w:numId w:val="5"/>
        </w:numPr>
        <w:spacing w:after="200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805588">
        <w:rPr>
          <w:rFonts w:ascii="Arial" w:hAnsi="Arial" w:cs="Arial"/>
          <w:iCs/>
          <w:sz w:val="22"/>
          <w:szCs w:val="22"/>
        </w:rPr>
        <w:t>l’application</w:t>
      </w:r>
      <w:proofErr w:type="gramEnd"/>
      <w:r w:rsidRPr="00805588">
        <w:rPr>
          <w:rFonts w:ascii="Arial" w:hAnsi="Arial" w:cs="Arial"/>
          <w:iCs/>
          <w:sz w:val="22"/>
          <w:szCs w:val="22"/>
        </w:rPr>
        <w:t> :</w:t>
      </w:r>
    </w:p>
    <w:p w14:paraId="0815A58F" w14:textId="427FAC57" w:rsidR="0082646A" w:rsidRPr="00805588" w:rsidRDefault="0082646A" w:rsidP="0082646A">
      <w:pPr>
        <w:numPr>
          <w:ilvl w:val="1"/>
          <w:numId w:val="5"/>
        </w:numPr>
        <w:spacing w:after="200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805588">
        <w:rPr>
          <w:rFonts w:ascii="Arial" w:hAnsi="Arial" w:cs="Arial"/>
          <w:iCs/>
          <w:sz w:val="22"/>
          <w:szCs w:val="22"/>
        </w:rPr>
        <w:t>d’une</w:t>
      </w:r>
      <w:proofErr w:type="gramEnd"/>
      <w:r w:rsidRPr="00805588">
        <w:rPr>
          <w:rFonts w:ascii="Arial" w:hAnsi="Arial" w:cs="Arial"/>
          <w:iCs/>
          <w:sz w:val="22"/>
          <w:szCs w:val="22"/>
        </w:rPr>
        <w:t xml:space="preserve"> cotisation additionnelle annuelle d’un montant correspondant à 0,</w:t>
      </w:r>
      <w:r w:rsidR="00C37487" w:rsidRPr="00805588">
        <w:rPr>
          <w:rFonts w:ascii="Arial" w:hAnsi="Arial" w:cs="Arial"/>
          <w:iCs/>
          <w:sz w:val="22"/>
          <w:szCs w:val="22"/>
        </w:rPr>
        <w:t>40</w:t>
      </w:r>
      <w:r w:rsidRPr="00805588">
        <w:rPr>
          <w:rFonts w:ascii="Arial" w:hAnsi="Arial" w:cs="Arial"/>
          <w:iCs/>
          <w:sz w:val="22"/>
          <w:szCs w:val="22"/>
        </w:rPr>
        <w:t xml:space="preserve">% </w:t>
      </w:r>
      <w:r w:rsidRPr="00805588">
        <w:rPr>
          <w:rFonts w:ascii="Arial" w:hAnsi="Arial" w:cs="Arial"/>
          <w:sz w:val="22"/>
          <w:szCs w:val="22"/>
        </w:rPr>
        <w:t xml:space="preserve">de la masse salariale assurée au titre du contrat CNRACL </w:t>
      </w:r>
    </w:p>
    <w:p w14:paraId="417D150C" w14:textId="77777777" w:rsidR="0082646A" w:rsidRPr="00805588" w:rsidRDefault="0082646A" w:rsidP="0082646A">
      <w:pPr>
        <w:numPr>
          <w:ilvl w:val="1"/>
          <w:numId w:val="5"/>
        </w:numPr>
        <w:spacing w:after="200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805588">
        <w:rPr>
          <w:rFonts w:ascii="Arial" w:hAnsi="Arial" w:cs="Arial"/>
          <w:iCs/>
          <w:sz w:val="22"/>
          <w:szCs w:val="22"/>
        </w:rPr>
        <w:t>d’une</w:t>
      </w:r>
      <w:proofErr w:type="gramEnd"/>
      <w:r w:rsidRPr="00805588">
        <w:rPr>
          <w:rFonts w:ascii="Arial" w:hAnsi="Arial" w:cs="Arial"/>
          <w:iCs/>
          <w:sz w:val="22"/>
          <w:szCs w:val="22"/>
        </w:rPr>
        <w:t xml:space="preserve"> cotisation additionnelle annuelle d’un montant correspondant à 0,15% </w:t>
      </w:r>
      <w:r w:rsidRPr="00805588">
        <w:rPr>
          <w:rFonts w:ascii="Arial" w:hAnsi="Arial" w:cs="Arial"/>
          <w:sz w:val="22"/>
          <w:szCs w:val="22"/>
        </w:rPr>
        <w:t>de la masse salariale assurée au titre du contrat IRCANTEC</w:t>
      </w:r>
      <w:r w:rsidRPr="00805588">
        <w:rPr>
          <w:rFonts w:ascii="Arial" w:hAnsi="Arial" w:cs="Arial"/>
          <w:iCs/>
          <w:sz w:val="22"/>
          <w:szCs w:val="22"/>
        </w:rPr>
        <w:t xml:space="preserve">. </w:t>
      </w:r>
    </w:p>
    <w:p w14:paraId="769D4CBD" w14:textId="740D61B8" w:rsidR="0082646A" w:rsidRPr="00805588" w:rsidRDefault="0082646A" w:rsidP="0082646A">
      <w:pPr>
        <w:ind w:left="720"/>
        <w:jc w:val="both"/>
        <w:rPr>
          <w:rFonts w:ascii="Arial" w:hAnsi="Arial" w:cs="Arial"/>
          <w:iCs/>
          <w:sz w:val="22"/>
          <w:szCs w:val="22"/>
        </w:rPr>
      </w:pPr>
      <w:r w:rsidRPr="00805588">
        <w:rPr>
          <w:rFonts w:ascii="Arial" w:hAnsi="Arial" w:cs="Arial"/>
          <w:iCs/>
          <w:sz w:val="22"/>
          <w:szCs w:val="22"/>
        </w:rPr>
        <w:t xml:space="preserve">Cette cotisation additionnelle permet de financer les actions et tâches que prend en charge le Centre de Gestion de la Marne </w:t>
      </w:r>
      <w:r w:rsidR="00CA1263">
        <w:rPr>
          <w:rFonts w:ascii="Arial" w:hAnsi="Arial" w:cs="Arial"/>
          <w:iCs/>
          <w:sz w:val="22"/>
          <w:szCs w:val="22"/>
        </w:rPr>
        <w:t>au titre de l’exécution du contrat</w:t>
      </w:r>
      <w:r w:rsidR="00546AC6">
        <w:rPr>
          <w:rFonts w:ascii="Arial" w:hAnsi="Arial" w:cs="Arial"/>
          <w:iCs/>
          <w:sz w:val="22"/>
          <w:szCs w:val="22"/>
        </w:rPr>
        <w:t xml:space="preserve"> conformément aux termes fixés avec les cosignataires : </w:t>
      </w:r>
      <w:r w:rsidRPr="00805588">
        <w:rPr>
          <w:rFonts w:ascii="Arial" w:hAnsi="Arial" w:cs="Arial"/>
          <w:iCs/>
          <w:sz w:val="22"/>
          <w:szCs w:val="22"/>
        </w:rPr>
        <w:t xml:space="preserve">l’assureur et de son courtier. Les missions réalisées par le Centre de Gestion sont formalisées </w:t>
      </w:r>
      <w:r w:rsidR="00226B4B">
        <w:rPr>
          <w:rFonts w:ascii="Arial" w:hAnsi="Arial" w:cs="Arial"/>
          <w:iCs/>
          <w:sz w:val="22"/>
          <w:szCs w:val="22"/>
        </w:rPr>
        <w:t>dans la convention de gestion annexée à la présente délibération, signée lors de l’adhésion</w:t>
      </w:r>
      <w:r w:rsidRPr="00805588">
        <w:rPr>
          <w:rFonts w:ascii="Arial" w:hAnsi="Arial" w:cs="Arial"/>
          <w:iCs/>
          <w:sz w:val="22"/>
          <w:szCs w:val="22"/>
        </w:rPr>
        <w:t>.</w:t>
      </w:r>
    </w:p>
    <w:p w14:paraId="0B95F7A2" w14:textId="77777777" w:rsidR="0082646A" w:rsidRPr="00805588" w:rsidRDefault="0082646A" w:rsidP="0082646A">
      <w:pPr>
        <w:ind w:left="720"/>
        <w:jc w:val="both"/>
        <w:rPr>
          <w:rFonts w:ascii="Arial" w:hAnsi="Arial" w:cs="Arial"/>
          <w:iCs/>
          <w:sz w:val="22"/>
          <w:szCs w:val="22"/>
        </w:rPr>
      </w:pPr>
    </w:p>
    <w:p w14:paraId="035C97DC" w14:textId="36D4CF8F" w:rsidR="0082646A" w:rsidRDefault="0082646A" w:rsidP="0082646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23A959C" w14:textId="77777777" w:rsidR="0082646A" w:rsidRPr="00805588" w:rsidRDefault="0082646A" w:rsidP="0082646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C8A4E79" w14:textId="77777777" w:rsidR="0082646A" w:rsidRPr="00805588" w:rsidRDefault="0082646A" w:rsidP="0082646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05588">
        <w:rPr>
          <w:rFonts w:ascii="Arial" w:hAnsi="Arial" w:cs="Arial"/>
          <w:b/>
          <w:bCs/>
          <w:iCs/>
          <w:sz w:val="22"/>
          <w:szCs w:val="22"/>
        </w:rPr>
        <w:t>Le Conseil, après en avoir délibéré :</w:t>
      </w:r>
    </w:p>
    <w:p w14:paraId="10F158C5" w14:textId="77777777" w:rsidR="0082646A" w:rsidRPr="00805588" w:rsidRDefault="0082646A" w:rsidP="0082646A">
      <w:pPr>
        <w:jc w:val="both"/>
        <w:rPr>
          <w:rFonts w:ascii="Arial" w:hAnsi="Arial" w:cs="Arial"/>
          <w:iCs/>
          <w:sz w:val="22"/>
          <w:szCs w:val="22"/>
        </w:rPr>
      </w:pPr>
    </w:p>
    <w:p w14:paraId="15E724C2" w14:textId="510B7B73" w:rsidR="0082646A" w:rsidRPr="00805588" w:rsidRDefault="0082646A" w:rsidP="0082646A">
      <w:pPr>
        <w:jc w:val="both"/>
        <w:rPr>
          <w:rFonts w:ascii="Arial" w:hAnsi="Arial" w:cs="Arial"/>
          <w:iCs/>
          <w:sz w:val="22"/>
          <w:szCs w:val="22"/>
        </w:rPr>
      </w:pPr>
      <w:bookmarkStart w:id="4" w:name="_Hlk210286643"/>
      <w:r w:rsidRPr="00805588">
        <w:rPr>
          <w:rFonts w:ascii="Arial" w:hAnsi="Arial" w:cs="Arial"/>
          <w:iCs/>
          <w:sz w:val="22"/>
          <w:szCs w:val="22"/>
        </w:rPr>
        <w:t>Vu</w:t>
      </w:r>
      <w:r w:rsidR="00A64C73" w:rsidRPr="00A64C73">
        <w:rPr>
          <w:rFonts w:ascii="Arial" w:hAnsi="Arial" w:cs="Arial"/>
          <w:iCs/>
          <w:sz w:val="22"/>
          <w:szCs w:val="22"/>
        </w:rPr>
        <w:t xml:space="preserve"> le Code Général de la Fonction Publique (CGPF) et</w:t>
      </w:r>
      <w:r w:rsidR="00A64C73">
        <w:rPr>
          <w:rFonts w:cstheme="minorHAnsi"/>
          <w:b/>
          <w:sz w:val="20"/>
          <w:szCs w:val="20"/>
        </w:rPr>
        <w:t xml:space="preserve"> </w:t>
      </w:r>
      <w:r w:rsidRPr="00805588">
        <w:rPr>
          <w:rFonts w:ascii="Arial" w:hAnsi="Arial" w:cs="Arial"/>
          <w:iCs/>
          <w:sz w:val="22"/>
          <w:szCs w:val="22"/>
        </w:rPr>
        <w:t>la Loi n° 84-53 du 26 janvier 1984</w:t>
      </w:r>
      <w:r w:rsidR="0088526A">
        <w:rPr>
          <w:rFonts w:ascii="Arial" w:hAnsi="Arial" w:cs="Arial"/>
          <w:iCs/>
          <w:sz w:val="22"/>
          <w:szCs w:val="22"/>
        </w:rPr>
        <w:t xml:space="preserve"> modifiée,</w:t>
      </w:r>
      <w:r w:rsidRPr="00805588">
        <w:rPr>
          <w:rFonts w:ascii="Arial" w:hAnsi="Arial" w:cs="Arial"/>
          <w:iCs/>
          <w:sz w:val="22"/>
          <w:szCs w:val="22"/>
        </w:rPr>
        <w:t xml:space="preserve"> portant dispositions statutaires relatives à la Fonction Publique Territoriale, notamment l’article 26 ;</w:t>
      </w:r>
      <w:r w:rsidR="003D6D9B">
        <w:rPr>
          <w:rFonts w:ascii="Arial" w:hAnsi="Arial" w:cs="Arial"/>
          <w:iCs/>
          <w:sz w:val="22"/>
          <w:szCs w:val="22"/>
        </w:rPr>
        <w:t xml:space="preserve"> non encore codifiée</w:t>
      </w:r>
      <w:r w:rsidR="00F561BE">
        <w:rPr>
          <w:rFonts w:ascii="Arial" w:hAnsi="Arial" w:cs="Arial"/>
          <w:iCs/>
          <w:sz w:val="22"/>
          <w:szCs w:val="22"/>
        </w:rPr>
        <w:t> ;</w:t>
      </w:r>
    </w:p>
    <w:p w14:paraId="09DECA0F" w14:textId="77777777" w:rsidR="00F561BE" w:rsidRDefault="00F561BE" w:rsidP="0082646A">
      <w:pPr>
        <w:jc w:val="both"/>
        <w:rPr>
          <w:rFonts w:ascii="Arial" w:hAnsi="Arial" w:cs="Arial"/>
          <w:iCs/>
          <w:sz w:val="22"/>
          <w:szCs w:val="22"/>
        </w:rPr>
      </w:pPr>
    </w:p>
    <w:p w14:paraId="5F79D9E0" w14:textId="217E8764" w:rsidR="0082646A" w:rsidRPr="00805588" w:rsidRDefault="0082646A" w:rsidP="0082646A">
      <w:pPr>
        <w:jc w:val="both"/>
        <w:rPr>
          <w:rFonts w:ascii="Arial" w:hAnsi="Arial" w:cs="Arial"/>
          <w:iCs/>
          <w:sz w:val="22"/>
          <w:szCs w:val="22"/>
        </w:rPr>
      </w:pPr>
      <w:r w:rsidRPr="00805588">
        <w:rPr>
          <w:rFonts w:ascii="Arial" w:hAnsi="Arial" w:cs="Arial"/>
          <w:iCs/>
          <w:sz w:val="22"/>
          <w:szCs w:val="22"/>
        </w:rPr>
        <w:t>Vu le Décret n° 86-552 du 14 mars 1986 pris pour l’application de l’article 26 (alinéa 2) de la loi n° 84-53 du 26 janvier 1984</w:t>
      </w:r>
      <w:r w:rsidR="00233224">
        <w:rPr>
          <w:rFonts w:ascii="Arial" w:hAnsi="Arial" w:cs="Arial"/>
          <w:iCs/>
          <w:sz w:val="22"/>
          <w:szCs w:val="22"/>
        </w:rPr>
        <w:t xml:space="preserve"> modifiée</w:t>
      </w:r>
      <w:r w:rsidRPr="00805588">
        <w:rPr>
          <w:rFonts w:ascii="Arial" w:hAnsi="Arial" w:cs="Arial"/>
          <w:iCs/>
          <w:sz w:val="22"/>
          <w:szCs w:val="22"/>
        </w:rPr>
        <w:t xml:space="preserve"> et relatif aux contrats d’assurances souscrits par les Centres de Gestion pour le compte des collectivités locales et établissements territoriaux ;</w:t>
      </w:r>
    </w:p>
    <w:bookmarkEnd w:id="4"/>
    <w:p w14:paraId="60A85771" w14:textId="77777777" w:rsidR="0082646A" w:rsidRPr="00805588" w:rsidRDefault="0082646A" w:rsidP="0082646A">
      <w:pPr>
        <w:jc w:val="both"/>
        <w:rPr>
          <w:rFonts w:ascii="Arial" w:hAnsi="Arial" w:cs="Arial"/>
          <w:iCs/>
          <w:sz w:val="22"/>
          <w:szCs w:val="22"/>
        </w:rPr>
      </w:pPr>
    </w:p>
    <w:p w14:paraId="352F6790" w14:textId="61A68AE7" w:rsidR="0082646A" w:rsidRPr="00805588" w:rsidRDefault="0082646A" w:rsidP="0082646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05588">
        <w:rPr>
          <w:rFonts w:ascii="Arial" w:hAnsi="Arial" w:cs="Arial"/>
          <w:b/>
          <w:bCs/>
          <w:iCs/>
          <w:sz w:val="22"/>
          <w:szCs w:val="22"/>
        </w:rPr>
        <w:t>DECIDE</w:t>
      </w:r>
    </w:p>
    <w:p w14:paraId="4D2BB76E" w14:textId="135E1049" w:rsidR="006A6BBC" w:rsidRDefault="006A6BBC" w:rsidP="0082646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AA37186" w14:textId="77777777" w:rsidR="00242E7C" w:rsidRPr="00805588" w:rsidRDefault="00242E7C" w:rsidP="0082646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6A4CD29" w14:textId="366A5C34" w:rsidR="0082646A" w:rsidRDefault="0082646A" w:rsidP="0082646A">
      <w:pPr>
        <w:jc w:val="both"/>
        <w:rPr>
          <w:rFonts w:ascii="Arial" w:hAnsi="Arial" w:cs="Arial"/>
          <w:iCs/>
          <w:sz w:val="22"/>
          <w:szCs w:val="22"/>
        </w:rPr>
      </w:pPr>
      <w:r w:rsidRPr="00805588">
        <w:rPr>
          <w:rFonts w:ascii="Arial" w:hAnsi="Arial" w:cs="Arial"/>
          <w:bCs/>
          <w:iCs/>
          <w:sz w:val="22"/>
          <w:szCs w:val="22"/>
        </w:rPr>
        <w:t>D</w:t>
      </w:r>
      <w:r w:rsidRPr="00805588">
        <w:rPr>
          <w:rFonts w:ascii="Arial" w:hAnsi="Arial" w:cs="Arial"/>
          <w:iCs/>
          <w:sz w:val="22"/>
          <w:szCs w:val="22"/>
        </w:rPr>
        <w:t xml:space="preserve">’accepter la proposition </w:t>
      </w:r>
      <w:r w:rsidR="00AB4898" w:rsidRPr="00805588">
        <w:rPr>
          <w:rFonts w:ascii="Arial" w:hAnsi="Arial" w:cs="Arial"/>
          <w:iCs/>
          <w:sz w:val="22"/>
          <w:szCs w:val="22"/>
        </w:rPr>
        <w:t>suivante :</w:t>
      </w:r>
    </w:p>
    <w:p w14:paraId="295FFAC7" w14:textId="77777777" w:rsidR="00BF07DA" w:rsidRPr="00805588" w:rsidRDefault="00BF07DA" w:rsidP="0082646A">
      <w:pPr>
        <w:jc w:val="both"/>
        <w:rPr>
          <w:rFonts w:ascii="Arial" w:hAnsi="Arial" w:cs="Arial"/>
          <w:iCs/>
          <w:sz w:val="22"/>
          <w:szCs w:val="22"/>
        </w:rPr>
      </w:pPr>
    </w:p>
    <w:p w14:paraId="39963E6C" w14:textId="77777777" w:rsidR="00F561BE" w:rsidRPr="00F561BE" w:rsidRDefault="00F561BE" w:rsidP="00F561BE">
      <w:pPr>
        <w:rPr>
          <w:rFonts w:ascii="Arial" w:hAnsi="Arial" w:cs="Arial"/>
          <w:bCs/>
          <w:iCs/>
          <w:sz w:val="22"/>
          <w:szCs w:val="22"/>
        </w:rPr>
      </w:pPr>
      <w:bookmarkStart w:id="5" w:name="_Hlk208838085"/>
      <w:r w:rsidRPr="00F561BE">
        <w:rPr>
          <w:rFonts w:ascii="Arial" w:hAnsi="Arial" w:cs="Arial"/>
          <w:bCs/>
          <w:iCs/>
          <w:sz w:val="22"/>
          <w:szCs w:val="22"/>
        </w:rPr>
        <w:t>Assureur : CNP Assurances</w:t>
      </w:r>
    </w:p>
    <w:bookmarkEnd w:id="5"/>
    <w:p w14:paraId="53E57D64" w14:textId="77777777" w:rsidR="00F561BE" w:rsidRPr="00F561BE" w:rsidRDefault="00F561BE" w:rsidP="00F561BE">
      <w:pPr>
        <w:rPr>
          <w:rFonts w:ascii="Arial" w:hAnsi="Arial" w:cs="Arial"/>
          <w:bCs/>
          <w:iCs/>
          <w:sz w:val="22"/>
          <w:szCs w:val="22"/>
        </w:rPr>
      </w:pPr>
      <w:r w:rsidRPr="00F561BE">
        <w:rPr>
          <w:rFonts w:ascii="Arial" w:hAnsi="Arial" w:cs="Arial"/>
          <w:bCs/>
          <w:iCs/>
          <w:sz w:val="22"/>
          <w:szCs w:val="22"/>
        </w:rPr>
        <w:t>Courtier : Relyens SPS</w:t>
      </w:r>
    </w:p>
    <w:p w14:paraId="26083C19" w14:textId="7C7FE7DA" w:rsidR="00F561BE" w:rsidRDefault="00F561BE" w:rsidP="00F561BE">
      <w:pPr>
        <w:rPr>
          <w:rFonts w:ascii="Arial" w:hAnsi="Arial" w:cs="Arial"/>
          <w:bCs/>
          <w:iCs/>
          <w:sz w:val="22"/>
          <w:szCs w:val="22"/>
        </w:rPr>
      </w:pPr>
      <w:r w:rsidRPr="00F561BE">
        <w:rPr>
          <w:rFonts w:ascii="Arial" w:hAnsi="Arial" w:cs="Arial"/>
          <w:bCs/>
          <w:iCs/>
          <w:sz w:val="22"/>
          <w:szCs w:val="22"/>
        </w:rPr>
        <w:t>Durée du contrat : 4 ans (date d’effet au 01/01/2026)</w:t>
      </w:r>
    </w:p>
    <w:p w14:paraId="51EE9CC4" w14:textId="4A00EDBC" w:rsidR="00F561BE" w:rsidRPr="00F561BE" w:rsidRDefault="00F561BE" w:rsidP="00F561BE">
      <w:pPr>
        <w:rPr>
          <w:rFonts w:ascii="Arial" w:hAnsi="Arial" w:cs="Arial"/>
          <w:bCs/>
          <w:iCs/>
          <w:sz w:val="22"/>
          <w:szCs w:val="22"/>
        </w:rPr>
      </w:pPr>
      <w:r w:rsidRPr="00805588">
        <w:rPr>
          <w:rFonts w:ascii="Arial" w:hAnsi="Arial" w:cs="Arial"/>
          <w:iCs/>
          <w:sz w:val="22"/>
          <w:szCs w:val="22"/>
        </w:rPr>
        <w:t>Taux garantis pendant 2 ans</w:t>
      </w:r>
    </w:p>
    <w:p w14:paraId="24F64B99" w14:textId="525A4C5A" w:rsidR="00F561BE" w:rsidRDefault="00F561BE" w:rsidP="00F561BE">
      <w:pPr>
        <w:rPr>
          <w:rFonts w:ascii="Arial" w:hAnsi="Arial" w:cs="Arial"/>
          <w:bCs/>
          <w:iCs/>
          <w:sz w:val="22"/>
          <w:szCs w:val="22"/>
        </w:rPr>
      </w:pPr>
      <w:r w:rsidRPr="00F561BE">
        <w:rPr>
          <w:rFonts w:ascii="Arial" w:hAnsi="Arial" w:cs="Arial"/>
          <w:bCs/>
          <w:iCs/>
          <w:sz w:val="22"/>
          <w:szCs w:val="22"/>
        </w:rPr>
        <w:t>Préavis : contrat résiliable chaque année sous réserve de l’observation d’un préavis de 6 mois.</w:t>
      </w:r>
    </w:p>
    <w:p w14:paraId="40A9BDC9" w14:textId="46D11F08" w:rsidR="00C14AA1" w:rsidRPr="00A513EA" w:rsidRDefault="00C14AA1" w:rsidP="00C14AA1">
      <w:pPr>
        <w:rPr>
          <w:rFonts w:ascii="Arial" w:hAnsi="Arial" w:cs="Arial"/>
          <w:b/>
          <w:iCs/>
        </w:rPr>
      </w:pPr>
      <w:r w:rsidRPr="00A513EA">
        <w:rPr>
          <w:rFonts w:ascii="Arial" w:hAnsi="Arial" w:cs="Arial"/>
          <w:b/>
          <w:iCs/>
        </w:rPr>
        <w:t xml:space="preserve">Couverture des </w:t>
      </w:r>
      <w:r w:rsidR="00D87C1F">
        <w:rPr>
          <w:rFonts w:ascii="Arial" w:hAnsi="Arial" w:cs="Arial"/>
          <w:b/>
          <w:iCs/>
        </w:rPr>
        <w:t>indemnités journalières :</w:t>
      </w:r>
      <w:r w:rsidRPr="00A513EA">
        <w:rPr>
          <w:rFonts w:ascii="Arial" w:hAnsi="Arial" w:cs="Arial"/>
          <w:b/>
          <w:iCs/>
        </w:rPr>
        <w:t xml:space="preserve"> à hauteur de 90% des obligations statutaires</w:t>
      </w:r>
    </w:p>
    <w:p w14:paraId="0CABA924" w14:textId="14D84576" w:rsidR="0082646A" w:rsidRDefault="0082646A" w:rsidP="0082646A">
      <w:pPr>
        <w:jc w:val="both"/>
        <w:rPr>
          <w:rFonts w:ascii="Arial" w:hAnsi="Arial" w:cs="Arial"/>
          <w:iCs/>
          <w:sz w:val="22"/>
          <w:szCs w:val="22"/>
        </w:rPr>
      </w:pPr>
    </w:p>
    <w:p w14:paraId="00F739A4" w14:textId="77777777" w:rsidR="00805588" w:rsidRPr="00805588" w:rsidRDefault="00805588" w:rsidP="0082646A">
      <w:pPr>
        <w:jc w:val="both"/>
        <w:rPr>
          <w:rFonts w:ascii="Arial" w:hAnsi="Arial" w:cs="Arial"/>
          <w:iCs/>
          <w:sz w:val="22"/>
          <w:szCs w:val="22"/>
        </w:rPr>
      </w:pPr>
    </w:p>
    <w:p w14:paraId="1BC36877" w14:textId="0D140001" w:rsidR="00805588" w:rsidRDefault="00805588" w:rsidP="00805588">
      <w:pPr>
        <w:numPr>
          <w:ilvl w:val="0"/>
          <w:numId w:val="2"/>
        </w:numPr>
        <w:spacing w:after="200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805588">
        <w:rPr>
          <w:rFonts w:ascii="Arial" w:hAnsi="Arial" w:cs="Arial"/>
          <w:b/>
          <w:iCs/>
          <w:sz w:val="22"/>
          <w:szCs w:val="22"/>
          <w:u w:val="single"/>
        </w:rPr>
        <w:t>Agents Permanents (Titulaires ou Stagiaires) immatriculés à la C.N.R.A.C.L.</w:t>
      </w:r>
    </w:p>
    <w:p w14:paraId="5FEA7DC6" w14:textId="77777777" w:rsidR="00C716F8" w:rsidRPr="00A513EA" w:rsidRDefault="00C716F8" w:rsidP="00C716F8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A513EA">
        <w:rPr>
          <w:rFonts w:ascii="Arial" w:hAnsi="Arial" w:cs="Arial"/>
          <w:iCs/>
          <w:sz w:val="22"/>
          <w:szCs w:val="22"/>
          <w:u w:val="single"/>
        </w:rPr>
        <w:t xml:space="preserve">Risques garantis : </w:t>
      </w:r>
    </w:p>
    <w:p w14:paraId="41E80EEA" w14:textId="21F413C9" w:rsidR="00C716F8" w:rsidRPr="00A513EA" w:rsidRDefault="00C716F8" w:rsidP="00C716F8">
      <w:pPr>
        <w:rPr>
          <w:rFonts w:ascii="Arial" w:hAnsi="Arial" w:cs="Arial"/>
          <w:iCs/>
          <w:sz w:val="22"/>
          <w:szCs w:val="22"/>
        </w:rPr>
      </w:pPr>
    </w:p>
    <w:p w14:paraId="7E90F5C1" w14:textId="77777777" w:rsidR="00C716F8" w:rsidRPr="00A513EA" w:rsidRDefault="00C716F8" w:rsidP="00C716F8">
      <w:pPr>
        <w:widowControl w:val="0"/>
        <w:numPr>
          <w:ilvl w:val="1"/>
          <w:numId w:val="6"/>
        </w:numPr>
        <w:tabs>
          <w:tab w:val="clear" w:pos="1428"/>
          <w:tab w:val="left" w:pos="720"/>
        </w:tabs>
        <w:suppressAutoHyphens/>
        <w:spacing w:line="100" w:lineRule="atLeast"/>
        <w:ind w:left="720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A513EA">
        <w:rPr>
          <w:rFonts w:ascii="Arial" w:hAnsi="Arial" w:cs="Arial"/>
          <w:iCs/>
          <w:sz w:val="22"/>
          <w:szCs w:val="22"/>
        </w:rPr>
        <w:t>Décès</w:t>
      </w:r>
    </w:p>
    <w:p w14:paraId="1A30E9A6" w14:textId="77777777" w:rsidR="00C716F8" w:rsidRPr="00A513EA" w:rsidRDefault="00C716F8" w:rsidP="00C716F8">
      <w:pPr>
        <w:widowControl w:val="0"/>
        <w:numPr>
          <w:ilvl w:val="1"/>
          <w:numId w:val="6"/>
        </w:numPr>
        <w:tabs>
          <w:tab w:val="clear" w:pos="1428"/>
          <w:tab w:val="num" w:pos="720"/>
        </w:tabs>
        <w:suppressAutoHyphens/>
        <w:spacing w:line="100" w:lineRule="atLeast"/>
        <w:ind w:left="720"/>
        <w:jc w:val="both"/>
        <w:rPr>
          <w:rFonts w:ascii="Arial" w:hAnsi="Arial" w:cs="Arial"/>
          <w:iCs/>
          <w:kern w:val="2"/>
          <w:sz w:val="22"/>
          <w:szCs w:val="22"/>
        </w:rPr>
      </w:pPr>
      <w:r w:rsidRPr="00A513EA">
        <w:rPr>
          <w:rFonts w:ascii="Arial" w:hAnsi="Arial" w:cs="Arial"/>
          <w:iCs/>
          <w:sz w:val="22"/>
          <w:szCs w:val="22"/>
        </w:rPr>
        <w:t>Congé pour invalidité temporaire imputable au service</w:t>
      </w:r>
    </w:p>
    <w:p w14:paraId="61803495" w14:textId="77777777" w:rsidR="00C716F8" w:rsidRPr="00A513EA" w:rsidRDefault="00C716F8" w:rsidP="00C716F8">
      <w:pPr>
        <w:widowControl w:val="0"/>
        <w:numPr>
          <w:ilvl w:val="1"/>
          <w:numId w:val="6"/>
        </w:numPr>
        <w:tabs>
          <w:tab w:val="clear" w:pos="1428"/>
          <w:tab w:val="num" w:pos="720"/>
        </w:tabs>
        <w:suppressAutoHyphens/>
        <w:spacing w:line="100" w:lineRule="atLeast"/>
        <w:ind w:left="720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A513EA">
        <w:rPr>
          <w:rFonts w:ascii="Arial" w:hAnsi="Arial" w:cs="Arial"/>
          <w:iCs/>
          <w:sz w:val="22"/>
          <w:szCs w:val="22"/>
        </w:rPr>
        <w:t>Longue maladie, maladie longue durée</w:t>
      </w:r>
    </w:p>
    <w:p w14:paraId="0E6E2993" w14:textId="77777777" w:rsidR="00C716F8" w:rsidRPr="00A513EA" w:rsidRDefault="00C716F8" w:rsidP="00C716F8">
      <w:pPr>
        <w:widowControl w:val="0"/>
        <w:numPr>
          <w:ilvl w:val="1"/>
          <w:numId w:val="6"/>
        </w:numPr>
        <w:tabs>
          <w:tab w:val="clear" w:pos="1428"/>
          <w:tab w:val="left" w:pos="720"/>
        </w:tabs>
        <w:suppressAutoHyphens/>
        <w:spacing w:line="100" w:lineRule="atLeast"/>
        <w:ind w:left="720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A513EA">
        <w:rPr>
          <w:rFonts w:ascii="Arial" w:hAnsi="Arial" w:cs="Arial"/>
          <w:iCs/>
          <w:sz w:val="22"/>
          <w:szCs w:val="22"/>
        </w:rPr>
        <w:t>Maternité y compris congés pathologiques / Adoption / Paternité et accueil de l’enfant</w:t>
      </w:r>
    </w:p>
    <w:p w14:paraId="333DA007" w14:textId="77777777" w:rsidR="00C716F8" w:rsidRPr="00A513EA" w:rsidRDefault="00C716F8" w:rsidP="00C716F8">
      <w:pPr>
        <w:widowControl w:val="0"/>
        <w:numPr>
          <w:ilvl w:val="1"/>
          <w:numId w:val="6"/>
        </w:numPr>
        <w:tabs>
          <w:tab w:val="clear" w:pos="1428"/>
          <w:tab w:val="left" w:pos="720"/>
        </w:tabs>
        <w:suppressAutoHyphens/>
        <w:spacing w:line="100" w:lineRule="atLeast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A513EA">
        <w:rPr>
          <w:rFonts w:ascii="Arial" w:hAnsi="Arial" w:cs="Arial"/>
          <w:iCs/>
          <w:sz w:val="22"/>
          <w:szCs w:val="22"/>
        </w:rPr>
        <w:t xml:space="preserve">Maladie ordinaire ou temps partiel pour raison thérapeutique sans arrêt préalable </w:t>
      </w:r>
      <w:r w:rsidRPr="00A513EA">
        <w:rPr>
          <w:rFonts w:ascii="Arial" w:hAnsi="Arial" w:cs="Arial"/>
          <w:sz w:val="22"/>
          <w:szCs w:val="22"/>
        </w:rPr>
        <w:t>à l'expiration d'une période de franchise mentionnée à l'acte d'engagement</w:t>
      </w:r>
    </w:p>
    <w:p w14:paraId="5E310C26" w14:textId="77777777" w:rsidR="00C716F8" w:rsidRPr="00A513EA" w:rsidRDefault="00C716F8" w:rsidP="00C716F8">
      <w:pPr>
        <w:widowControl w:val="0"/>
        <w:numPr>
          <w:ilvl w:val="1"/>
          <w:numId w:val="6"/>
        </w:numPr>
        <w:tabs>
          <w:tab w:val="clear" w:pos="1428"/>
          <w:tab w:val="left" w:pos="720"/>
        </w:tabs>
        <w:suppressAutoHyphens/>
        <w:spacing w:line="100" w:lineRule="atLeast"/>
        <w:ind w:left="720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A513EA">
        <w:rPr>
          <w:rFonts w:ascii="Arial" w:hAnsi="Arial" w:cs="Arial"/>
          <w:iCs/>
          <w:sz w:val="22"/>
          <w:szCs w:val="22"/>
        </w:rPr>
        <w:t>Temps partiel pour raison thérapeutique consécutif à un arrêt, mise en disponibilité d'office pour raison de santé, infirmité de guerre, allocation d’invalidité temporaire</w:t>
      </w:r>
    </w:p>
    <w:p w14:paraId="1AAC0551" w14:textId="77777777" w:rsidR="00C716F8" w:rsidRPr="00A513EA" w:rsidRDefault="00C716F8" w:rsidP="00C716F8">
      <w:pPr>
        <w:widowControl w:val="0"/>
        <w:numPr>
          <w:ilvl w:val="1"/>
          <w:numId w:val="6"/>
        </w:numPr>
        <w:tabs>
          <w:tab w:val="clear" w:pos="1428"/>
          <w:tab w:val="left" w:pos="720"/>
        </w:tabs>
        <w:suppressAutoHyphens/>
        <w:spacing w:line="100" w:lineRule="atLeast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A513EA">
        <w:rPr>
          <w:rFonts w:ascii="Arial" w:hAnsi="Arial" w:cs="Arial"/>
          <w:iCs/>
          <w:sz w:val="22"/>
          <w:szCs w:val="22"/>
        </w:rPr>
        <w:t>Maintien du demi-traitement pour les agents ayant épuisé leurs droits à prestations</w:t>
      </w:r>
    </w:p>
    <w:p w14:paraId="36D68CF6" w14:textId="2480DD76" w:rsidR="00C716F8" w:rsidRPr="00A513EA" w:rsidRDefault="00C716F8" w:rsidP="00C716F8">
      <w:pPr>
        <w:spacing w:after="200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p w14:paraId="340A4A45" w14:textId="77777777" w:rsidR="00C67A47" w:rsidRPr="00BB7E5B" w:rsidRDefault="00C67A47" w:rsidP="00BB7E5B">
      <w:pPr>
        <w:rPr>
          <w:rFonts w:ascii="Arial" w:hAnsi="Arial" w:cs="Arial"/>
          <w:b/>
          <w:iCs/>
          <w:sz w:val="20"/>
          <w:szCs w:val="20"/>
        </w:rPr>
      </w:pPr>
    </w:p>
    <w:p w14:paraId="60A4EE76" w14:textId="77777777" w:rsidR="002155EE" w:rsidRPr="00932E1D" w:rsidRDefault="00C67A47" w:rsidP="00C67A47">
      <w:pPr>
        <w:spacing w:after="200"/>
        <w:jc w:val="both"/>
        <w:rPr>
          <w:rFonts w:ascii="Arial" w:hAnsi="Arial" w:cs="Arial"/>
          <w:iCs/>
          <w:sz w:val="22"/>
          <w:szCs w:val="22"/>
        </w:rPr>
      </w:pPr>
      <w:r w:rsidRPr="00932E1D">
        <w:rPr>
          <w:rFonts w:ascii="Arial" w:hAnsi="Arial" w:cs="Arial"/>
          <w:iCs/>
          <w:sz w:val="22"/>
          <w:szCs w:val="22"/>
          <w:u w:val="single"/>
        </w:rPr>
        <w:t>Conditions tarifaires</w:t>
      </w:r>
      <w:r w:rsidRPr="00932E1D">
        <w:rPr>
          <w:rFonts w:ascii="Arial" w:hAnsi="Arial" w:cs="Arial"/>
          <w:iCs/>
          <w:sz w:val="22"/>
          <w:szCs w:val="22"/>
        </w:rPr>
        <w:t xml:space="preserve"> : </w:t>
      </w:r>
    </w:p>
    <w:p w14:paraId="77964D44" w14:textId="61563445" w:rsidR="00C67A47" w:rsidRPr="00932E1D" w:rsidRDefault="00C67A47" w:rsidP="002155EE">
      <w:pPr>
        <w:pStyle w:val="Paragraphedeliste"/>
        <w:numPr>
          <w:ilvl w:val="0"/>
          <w:numId w:val="7"/>
        </w:numPr>
        <w:spacing w:after="20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32E1D">
        <w:rPr>
          <w:rFonts w:ascii="Arial" w:hAnsi="Arial" w:cs="Arial"/>
          <w:b/>
          <w:bCs/>
          <w:iCs/>
          <w:sz w:val="22"/>
          <w:szCs w:val="22"/>
        </w:rPr>
        <w:t xml:space="preserve">4.90 % (hors frais de gestion) </w:t>
      </w:r>
      <w:r w:rsidRPr="00932E1D">
        <w:rPr>
          <w:rFonts w:ascii="Arial" w:hAnsi="Arial" w:cs="Arial"/>
          <w:b/>
          <w:iCs/>
          <w:sz w:val="22"/>
          <w:szCs w:val="22"/>
        </w:rPr>
        <w:t>avec une franchise de 15 jours par arrêt en Maladie Ordinaire et risques professionnels.</w:t>
      </w:r>
      <w:r w:rsidRPr="00932E1D">
        <w:rPr>
          <w:rFonts w:ascii="Arial" w:hAnsi="Arial" w:cs="Arial"/>
          <w:b/>
          <w:bCs/>
          <w:iCs/>
          <w:sz w:val="22"/>
          <w:szCs w:val="22"/>
        </w:rPr>
        <w:t xml:space="preserve"> Aucune franchise sur les autres risques. </w:t>
      </w:r>
    </w:p>
    <w:p w14:paraId="6833D7B7" w14:textId="62D2423A" w:rsidR="00C67A47" w:rsidRPr="00932E1D" w:rsidRDefault="006D49D1" w:rsidP="002155EE">
      <w:pPr>
        <w:tabs>
          <w:tab w:val="left" w:pos="2552"/>
        </w:tabs>
        <w:spacing w:after="200"/>
        <w:jc w:val="both"/>
        <w:rPr>
          <w:rFonts w:ascii="Arial" w:hAnsi="Arial" w:cs="Arial"/>
          <w:iCs/>
          <w:sz w:val="28"/>
          <w:szCs w:val="22"/>
        </w:rPr>
      </w:pPr>
      <w:r w:rsidRPr="00932E1D">
        <w:rPr>
          <w:rFonts w:ascii="Arial" w:hAnsi="Arial" w:cs="Arial"/>
          <w:iCs/>
        </w:rPr>
        <w:tab/>
      </w:r>
      <w:r w:rsidR="00BF07DA" w:rsidRPr="00932E1D">
        <w:rPr>
          <w:rFonts w:ascii="Arial" w:hAnsi="Arial" w:cs="Arial"/>
          <w:iCs/>
          <w:u w:val="single"/>
        </w:rPr>
        <w:t>Adhésion</w:t>
      </w:r>
      <w:r w:rsidR="008F7BEE" w:rsidRPr="00932E1D">
        <w:rPr>
          <w:rFonts w:ascii="Arial" w:hAnsi="Arial" w:cs="Arial"/>
          <w:iCs/>
        </w:rPr>
        <w:t> :</w:t>
      </w:r>
      <w:r w:rsidR="008F7BEE" w:rsidRPr="00932E1D">
        <w:rPr>
          <w:rFonts w:ascii="Arial" w:hAnsi="Arial" w:cs="Arial"/>
          <w:iCs/>
          <w:sz w:val="28"/>
          <w:szCs w:val="22"/>
        </w:rPr>
        <w:tab/>
      </w:r>
      <w:r w:rsidR="008F7BEE" w:rsidRPr="00932E1D">
        <w:rPr>
          <w:rFonts w:ascii="Arial" w:hAnsi="Arial" w:cs="Arial"/>
          <w:b/>
          <w:iCs/>
          <w:sz w:val="28"/>
          <w:szCs w:val="22"/>
        </w:rPr>
        <w:t xml:space="preserve">Oui </w:t>
      </w:r>
      <w:r w:rsidR="008F7BEE" w:rsidRPr="00932E1D">
        <w:rPr>
          <w:rFonts w:ascii="Arial" w:hAnsi="Arial" w:cs="Arial"/>
          <w:b/>
          <w:iCs/>
          <w:sz w:val="28"/>
          <w:szCs w:val="22"/>
        </w:rPr>
        <w:sym w:font="Wingdings" w:char="F072"/>
      </w:r>
      <w:r w:rsidR="008F7BEE" w:rsidRPr="00932E1D">
        <w:rPr>
          <w:rFonts w:ascii="Arial" w:hAnsi="Arial" w:cs="Arial"/>
          <w:b/>
          <w:iCs/>
          <w:sz w:val="28"/>
          <w:szCs w:val="22"/>
        </w:rPr>
        <w:tab/>
        <w:t xml:space="preserve">     Non </w:t>
      </w:r>
      <w:r w:rsidR="008F7BEE" w:rsidRPr="00932E1D">
        <w:rPr>
          <w:rFonts w:ascii="Arial" w:hAnsi="Arial" w:cs="Arial"/>
          <w:b/>
          <w:iCs/>
          <w:sz w:val="28"/>
          <w:szCs w:val="22"/>
        </w:rPr>
        <w:sym w:font="Wingdings" w:char="F072"/>
      </w:r>
    </w:p>
    <w:p w14:paraId="328B6889" w14:textId="5F46F2A3" w:rsidR="00805588" w:rsidRPr="00932E1D" w:rsidRDefault="00805588" w:rsidP="00805588">
      <w:pPr>
        <w:ind w:left="2694"/>
        <w:jc w:val="both"/>
        <w:rPr>
          <w:rFonts w:ascii="Arial" w:hAnsi="Arial" w:cs="Arial"/>
          <w:b/>
          <w:iCs/>
          <w:sz w:val="22"/>
          <w:szCs w:val="22"/>
        </w:rPr>
      </w:pPr>
      <w:r w:rsidRPr="00932E1D">
        <w:rPr>
          <w:rFonts w:ascii="Arial" w:hAnsi="Arial" w:cs="Arial"/>
          <w:b/>
          <w:iCs/>
          <w:sz w:val="22"/>
          <w:szCs w:val="22"/>
        </w:rPr>
        <w:tab/>
      </w:r>
      <w:r w:rsidRPr="00932E1D">
        <w:rPr>
          <w:rFonts w:ascii="Arial" w:hAnsi="Arial" w:cs="Arial"/>
          <w:b/>
          <w:iCs/>
          <w:sz w:val="22"/>
          <w:szCs w:val="22"/>
        </w:rPr>
        <w:tab/>
      </w:r>
    </w:p>
    <w:p w14:paraId="4EDB90AE" w14:textId="77777777" w:rsidR="00805588" w:rsidRPr="00932E1D" w:rsidRDefault="00805588" w:rsidP="00805588">
      <w:pPr>
        <w:ind w:left="2694"/>
        <w:jc w:val="both"/>
        <w:rPr>
          <w:rFonts w:ascii="Arial" w:hAnsi="Arial" w:cs="Arial"/>
          <w:b/>
          <w:iCs/>
          <w:sz w:val="22"/>
          <w:szCs w:val="22"/>
        </w:rPr>
      </w:pPr>
    </w:p>
    <w:p w14:paraId="0AC0EA86" w14:textId="77777777" w:rsidR="00805588" w:rsidRPr="00932E1D" w:rsidRDefault="00805588" w:rsidP="00805588">
      <w:pPr>
        <w:numPr>
          <w:ilvl w:val="0"/>
          <w:numId w:val="2"/>
        </w:numPr>
        <w:spacing w:after="20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32E1D">
        <w:rPr>
          <w:rFonts w:ascii="Arial" w:hAnsi="Arial" w:cs="Arial"/>
          <w:b/>
          <w:sz w:val="22"/>
          <w:szCs w:val="22"/>
          <w:u w:val="single"/>
        </w:rPr>
        <w:t>Agents Titulaires ou Stagiaires (moins de 28 heures de travail par semaine) et des Agents Non-Titulaires affiliés au régime général et à l’IRCANTEC.</w:t>
      </w:r>
    </w:p>
    <w:p w14:paraId="1917C371" w14:textId="77777777" w:rsidR="00A513EA" w:rsidRPr="00932E1D" w:rsidRDefault="00A513EA" w:rsidP="00805588">
      <w:pPr>
        <w:ind w:left="2694"/>
        <w:jc w:val="both"/>
        <w:rPr>
          <w:rFonts w:ascii="Arial" w:hAnsi="Arial" w:cs="Arial"/>
          <w:b/>
          <w:iCs/>
          <w:sz w:val="22"/>
          <w:szCs w:val="22"/>
        </w:rPr>
      </w:pPr>
    </w:p>
    <w:p w14:paraId="44E46A20" w14:textId="77777777" w:rsidR="00A513EA" w:rsidRPr="00932E1D" w:rsidRDefault="00A513EA" w:rsidP="00A513EA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932E1D">
        <w:rPr>
          <w:rFonts w:ascii="Arial" w:hAnsi="Arial" w:cs="Arial"/>
          <w:iCs/>
          <w:sz w:val="22"/>
          <w:szCs w:val="22"/>
          <w:u w:val="single"/>
        </w:rPr>
        <w:t>Risques garantis :</w:t>
      </w:r>
    </w:p>
    <w:p w14:paraId="09C81A35" w14:textId="77777777" w:rsidR="00A513EA" w:rsidRPr="00932E1D" w:rsidRDefault="00A513EA" w:rsidP="00A513EA">
      <w:pPr>
        <w:pStyle w:val="Retraitcorpsdetexte"/>
        <w:ind w:left="708"/>
        <w:rPr>
          <w:rFonts w:ascii="Arial" w:hAnsi="Arial" w:cs="Arial"/>
          <w:i/>
          <w:iCs/>
          <w:sz w:val="22"/>
          <w:szCs w:val="22"/>
        </w:rPr>
      </w:pPr>
    </w:p>
    <w:p w14:paraId="5CA208CB" w14:textId="77777777" w:rsidR="00A513EA" w:rsidRPr="00932E1D" w:rsidRDefault="00A513EA" w:rsidP="00A513EA">
      <w:pPr>
        <w:widowControl w:val="0"/>
        <w:numPr>
          <w:ilvl w:val="1"/>
          <w:numId w:val="6"/>
        </w:numPr>
        <w:tabs>
          <w:tab w:val="clear" w:pos="1428"/>
          <w:tab w:val="left" w:pos="720"/>
        </w:tabs>
        <w:suppressAutoHyphens/>
        <w:spacing w:line="100" w:lineRule="atLeast"/>
        <w:ind w:left="720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932E1D">
        <w:rPr>
          <w:rFonts w:ascii="Arial" w:hAnsi="Arial" w:cs="Arial"/>
          <w:iCs/>
          <w:sz w:val="22"/>
          <w:szCs w:val="22"/>
        </w:rPr>
        <w:t xml:space="preserve">Congé pour invalidité imputable au service </w:t>
      </w:r>
    </w:p>
    <w:p w14:paraId="4F382DA9" w14:textId="77777777" w:rsidR="00A513EA" w:rsidRPr="00932E1D" w:rsidRDefault="00A513EA" w:rsidP="00A513EA">
      <w:pPr>
        <w:widowControl w:val="0"/>
        <w:numPr>
          <w:ilvl w:val="1"/>
          <w:numId w:val="6"/>
        </w:numPr>
        <w:tabs>
          <w:tab w:val="clear" w:pos="1428"/>
          <w:tab w:val="left" w:pos="720"/>
        </w:tabs>
        <w:suppressAutoHyphens/>
        <w:spacing w:line="100" w:lineRule="atLeast"/>
        <w:ind w:left="720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932E1D">
        <w:rPr>
          <w:rFonts w:ascii="Arial" w:hAnsi="Arial" w:cs="Arial"/>
          <w:iCs/>
          <w:sz w:val="22"/>
          <w:szCs w:val="22"/>
        </w:rPr>
        <w:t>Grave maladie</w:t>
      </w:r>
    </w:p>
    <w:p w14:paraId="393C8509" w14:textId="77777777" w:rsidR="00A513EA" w:rsidRPr="00932E1D" w:rsidRDefault="00A513EA" w:rsidP="00A513EA">
      <w:pPr>
        <w:widowControl w:val="0"/>
        <w:numPr>
          <w:ilvl w:val="1"/>
          <w:numId w:val="6"/>
        </w:numPr>
        <w:tabs>
          <w:tab w:val="clear" w:pos="1428"/>
          <w:tab w:val="left" w:pos="720"/>
        </w:tabs>
        <w:suppressAutoHyphens/>
        <w:spacing w:line="100" w:lineRule="atLeast"/>
        <w:ind w:left="720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932E1D">
        <w:rPr>
          <w:rFonts w:ascii="Arial" w:hAnsi="Arial" w:cs="Arial"/>
          <w:iCs/>
          <w:sz w:val="22"/>
          <w:szCs w:val="22"/>
        </w:rPr>
        <w:t>Maternité (y compris congés pathologiques) / Adoption / Paternité et accueil de l’enfant</w:t>
      </w:r>
    </w:p>
    <w:p w14:paraId="61C87F89" w14:textId="77777777" w:rsidR="00A513EA" w:rsidRPr="00932E1D" w:rsidRDefault="00A513EA" w:rsidP="00A513EA">
      <w:pPr>
        <w:widowControl w:val="0"/>
        <w:numPr>
          <w:ilvl w:val="1"/>
          <w:numId w:val="6"/>
        </w:numPr>
        <w:tabs>
          <w:tab w:val="clear" w:pos="1428"/>
          <w:tab w:val="left" w:pos="720"/>
        </w:tabs>
        <w:suppressAutoHyphens/>
        <w:spacing w:line="100" w:lineRule="atLeast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932E1D">
        <w:rPr>
          <w:rFonts w:ascii="Arial" w:hAnsi="Arial" w:cs="Arial"/>
          <w:iCs/>
          <w:sz w:val="22"/>
          <w:szCs w:val="22"/>
        </w:rPr>
        <w:t xml:space="preserve">Maladie ordinaire </w:t>
      </w:r>
      <w:r w:rsidRPr="00932E1D">
        <w:rPr>
          <w:rFonts w:ascii="Arial" w:hAnsi="Arial" w:cs="Arial"/>
          <w:sz w:val="22"/>
          <w:szCs w:val="22"/>
        </w:rPr>
        <w:t>à l'expiration d'une période de franchise mentionnée à l'acte d'engagement</w:t>
      </w:r>
    </w:p>
    <w:p w14:paraId="63D19FBB" w14:textId="77777777" w:rsidR="00A513EA" w:rsidRPr="00932E1D" w:rsidRDefault="00A513EA" w:rsidP="00A513EA">
      <w:pPr>
        <w:pStyle w:val="Retraitcorpsdetexte"/>
        <w:rPr>
          <w:rFonts w:ascii="Arial" w:hAnsi="Arial" w:cs="Arial"/>
          <w:b/>
          <w:bCs/>
          <w:i/>
          <w:iCs/>
          <w:sz w:val="20"/>
        </w:rPr>
      </w:pPr>
    </w:p>
    <w:p w14:paraId="7BE9B786" w14:textId="2D591D43" w:rsidR="00A513EA" w:rsidRPr="00932E1D" w:rsidRDefault="00A513EA" w:rsidP="00A513EA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932E1D">
        <w:rPr>
          <w:rFonts w:ascii="Arial" w:hAnsi="Arial" w:cs="Arial"/>
          <w:iCs/>
          <w:sz w:val="22"/>
          <w:szCs w:val="22"/>
          <w:u w:val="single"/>
        </w:rPr>
        <w:t xml:space="preserve">Conditions : </w:t>
      </w:r>
      <w:r w:rsidRPr="00932E1D">
        <w:rPr>
          <w:rFonts w:ascii="Arial" w:hAnsi="Arial" w:cs="Arial"/>
          <w:b/>
          <w:bCs/>
          <w:iCs/>
          <w:sz w:val="22"/>
          <w:szCs w:val="22"/>
          <w:u w:val="single"/>
        </w:rPr>
        <w:t>(garanties/franchises/taux)</w:t>
      </w:r>
      <w:r w:rsidR="00A84B67" w:rsidRPr="00932E1D">
        <w:rPr>
          <w:rFonts w:ascii="Arial" w:hAnsi="Arial" w:cs="Arial"/>
          <w:b/>
          <w:bCs/>
          <w:iCs/>
          <w:sz w:val="22"/>
          <w:szCs w:val="22"/>
          <w:u w:val="single"/>
        </w:rPr>
        <w:t> :</w:t>
      </w:r>
    </w:p>
    <w:p w14:paraId="18C9281C" w14:textId="77777777" w:rsidR="00A513EA" w:rsidRPr="00932E1D" w:rsidRDefault="00A513EA" w:rsidP="00805588">
      <w:pPr>
        <w:ind w:left="2694"/>
        <w:jc w:val="both"/>
        <w:rPr>
          <w:rFonts w:ascii="Arial" w:hAnsi="Arial" w:cs="Arial"/>
          <w:b/>
          <w:iCs/>
          <w:sz w:val="22"/>
          <w:szCs w:val="22"/>
        </w:rPr>
      </w:pPr>
    </w:p>
    <w:p w14:paraId="18852618" w14:textId="6E28D7DB" w:rsidR="00805588" w:rsidRPr="00932E1D" w:rsidRDefault="00805588" w:rsidP="002155EE">
      <w:pPr>
        <w:pStyle w:val="Paragraphedeliste"/>
        <w:numPr>
          <w:ilvl w:val="0"/>
          <w:numId w:val="7"/>
        </w:numPr>
        <w:spacing w:after="200"/>
        <w:jc w:val="both"/>
        <w:rPr>
          <w:rFonts w:ascii="Arial" w:hAnsi="Arial" w:cs="Arial"/>
          <w:bCs/>
          <w:iCs/>
          <w:sz w:val="22"/>
          <w:szCs w:val="22"/>
        </w:rPr>
      </w:pPr>
      <w:r w:rsidRPr="00932E1D">
        <w:rPr>
          <w:rFonts w:ascii="Arial" w:hAnsi="Arial" w:cs="Arial"/>
          <w:b/>
          <w:bCs/>
          <w:iCs/>
          <w:sz w:val="22"/>
          <w:szCs w:val="22"/>
        </w:rPr>
        <w:t>1.</w:t>
      </w:r>
      <w:r w:rsidR="002155EE" w:rsidRPr="00932E1D">
        <w:rPr>
          <w:rFonts w:ascii="Arial" w:hAnsi="Arial" w:cs="Arial"/>
          <w:b/>
          <w:bCs/>
          <w:iCs/>
          <w:sz w:val="22"/>
          <w:szCs w:val="22"/>
        </w:rPr>
        <w:t>22</w:t>
      </w:r>
      <w:r w:rsidRPr="00932E1D">
        <w:rPr>
          <w:rFonts w:ascii="Arial" w:hAnsi="Arial" w:cs="Arial"/>
          <w:b/>
          <w:bCs/>
          <w:iCs/>
          <w:sz w:val="22"/>
          <w:szCs w:val="22"/>
        </w:rPr>
        <w:t xml:space="preserve"> % avec 15 jours de franchise sur la maladie ordinaire. Aucune franchise sur les autres risques. </w:t>
      </w:r>
    </w:p>
    <w:p w14:paraId="2FEDE69E" w14:textId="77777777" w:rsidR="00A84B67" w:rsidRPr="00A84B67" w:rsidRDefault="00A84B67" w:rsidP="00A84B67">
      <w:pPr>
        <w:pStyle w:val="Paragraphedeliste"/>
        <w:spacing w:after="200"/>
        <w:jc w:val="both"/>
        <w:rPr>
          <w:rFonts w:ascii="Arial" w:hAnsi="Arial" w:cs="Arial"/>
          <w:bCs/>
          <w:iCs/>
          <w:sz w:val="22"/>
          <w:szCs w:val="22"/>
        </w:rPr>
      </w:pPr>
    </w:p>
    <w:p w14:paraId="0042B59B" w14:textId="54B51131" w:rsidR="00A84B67" w:rsidRPr="00A84B67" w:rsidRDefault="00A84B67" w:rsidP="00A84B67">
      <w:pPr>
        <w:tabs>
          <w:tab w:val="left" w:pos="2552"/>
        </w:tabs>
        <w:spacing w:after="200"/>
        <w:jc w:val="both"/>
        <w:rPr>
          <w:rFonts w:ascii="Arial" w:hAnsi="Arial" w:cs="Arial"/>
          <w:b/>
          <w:iCs/>
          <w:sz w:val="28"/>
          <w:szCs w:val="22"/>
        </w:rPr>
      </w:pPr>
      <w:r w:rsidRPr="00A84B67">
        <w:rPr>
          <w:rFonts w:ascii="Arial" w:hAnsi="Arial" w:cs="Arial"/>
          <w:iCs/>
        </w:rPr>
        <w:tab/>
      </w:r>
      <w:r w:rsidRPr="00A84B67">
        <w:rPr>
          <w:rFonts w:ascii="Arial" w:hAnsi="Arial" w:cs="Arial"/>
          <w:iCs/>
          <w:u w:val="single"/>
        </w:rPr>
        <w:t>Adhésion :</w:t>
      </w:r>
      <w:r w:rsidRPr="00A84B67">
        <w:rPr>
          <w:rFonts w:ascii="Arial" w:hAnsi="Arial" w:cs="Arial"/>
          <w:iCs/>
        </w:rPr>
        <w:tab/>
      </w:r>
      <w:r w:rsidRPr="00A84B67">
        <w:rPr>
          <w:rFonts w:ascii="Arial" w:hAnsi="Arial" w:cs="Arial"/>
          <w:b/>
          <w:iCs/>
          <w:sz w:val="28"/>
          <w:szCs w:val="22"/>
        </w:rPr>
        <w:t xml:space="preserve">Oui </w:t>
      </w:r>
      <w:r w:rsidRPr="00A84B67">
        <w:rPr>
          <w:rFonts w:ascii="Arial" w:hAnsi="Arial" w:cs="Arial"/>
          <w:b/>
          <w:iCs/>
          <w:sz w:val="28"/>
          <w:szCs w:val="22"/>
        </w:rPr>
        <w:sym w:font="Wingdings" w:char="F072"/>
      </w:r>
      <w:r w:rsidRPr="00A84B67">
        <w:rPr>
          <w:rFonts w:ascii="Arial" w:hAnsi="Arial" w:cs="Arial"/>
          <w:b/>
          <w:iCs/>
          <w:sz w:val="28"/>
          <w:szCs w:val="22"/>
        </w:rPr>
        <w:tab/>
        <w:t xml:space="preserve">     Non </w:t>
      </w:r>
      <w:r w:rsidRPr="00A84B67">
        <w:rPr>
          <w:rFonts w:ascii="Arial" w:hAnsi="Arial" w:cs="Arial"/>
          <w:b/>
          <w:iCs/>
          <w:sz w:val="28"/>
          <w:szCs w:val="22"/>
        </w:rPr>
        <w:sym w:font="Wingdings" w:char="F072"/>
      </w:r>
    </w:p>
    <w:p w14:paraId="5BEBC571" w14:textId="77777777" w:rsidR="00A84B67" w:rsidRPr="00A84B67" w:rsidRDefault="00A84B67" w:rsidP="00A84B67">
      <w:pPr>
        <w:spacing w:after="200"/>
        <w:jc w:val="both"/>
        <w:rPr>
          <w:rFonts w:ascii="Arial" w:hAnsi="Arial" w:cs="Arial"/>
          <w:bCs/>
          <w:iCs/>
          <w:sz w:val="22"/>
          <w:szCs w:val="22"/>
        </w:rPr>
      </w:pPr>
    </w:p>
    <w:p w14:paraId="47132C67" w14:textId="03E04471" w:rsidR="00805588" w:rsidRDefault="00805588" w:rsidP="00805588">
      <w:pPr>
        <w:jc w:val="both"/>
        <w:rPr>
          <w:rFonts w:ascii="Arial" w:hAnsi="Arial" w:cs="Arial"/>
          <w:iCs/>
          <w:sz w:val="22"/>
          <w:szCs w:val="22"/>
        </w:rPr>
      </w:pPr>
      <w:r w:rsidRPr="00805588">
        <w:rPr>
          <w:rFonts w:ascii="Arial" w:hAnsi="Arial" w:cs="Arial"/>
          <w:bCs/>
          <w:iCs/>
          <w:sz w:val="22"/>
          <w:szCs w:val="22"/>
        </w:rPr>
        <w:t>L’assemblée délibérante</w:t>
      </w:r>
      <w:r w:rsidRPr="00805588">
        <w:rPr>
          <w:rFonts w:ascii="Arial" w:hAnsi="Arial" w:cs="Arial"/>
          <w:iCs/>
          <w:sz w:val="22"/>
          <w:szCs w:val="22"/>
        </w:rPr>
        <w:t xml:space="preserve"> autorise le Maire/ Président à :</w:t>
      </w:r>
    </w:p>
    <w:p w14:paraId="7B6DC9F9" w14:textId="77777777" w:rsidR="00006B3D" w:rsidRPr="00805588" w:rsidRDefault="00006B3D" w:rsidP="00805588">
      <w:pPr>
        <w:jc w:val="both"/>
        <w:rPr>
          <w:rFonts w:ascii="Arial" w:hAnsi="Arial" w:cs="Arial"/>
          <w:iCs/>
          <w:sz w:val="22"/>
          <w:szCs w:val="22"/>
        </w:rPr>
      </w:pPr>
    </w:p>
    <w:p w14:paraId="704F8B8F" w14:textId="119AA99D" w:rsidR="00805588" w:rsidRDefault="00805588" w:rsidP="00805588">
      <w:pPr>
        <w:numPr>
          <w:ilvl w:val="0"/>
          <w:numId w:val="4"/>
        </w:numPr>
        <w:spacing w:after="200"/>
        <w:jc w:val="both"/>
        <w:rPr>
          <w:rFonts w:ascii="Arial" w:hAnsi="Arial" w:cs="Arial"/>
          <w:iCs/>
          <w:sz w:val="22"/>
          <w:szCs w:val="22"/>
        </w:rPr>
      </w:pPr>
      <w:r w:rsidRPr="00805588">
        <w:rPr>
          <w:rFonts w:ascii="Arial" w:hAnsi="Arial" w:cs="Arial"/>
          <w:iCs/>
          <w:sz w:val="22"/>
          <w:szCs w:val="22"/>
        </w:rPr>
        <w:t>Choisir les options (prise en charge totale ou partielle des charges patronales, primes et indemnités, Supplément Familial de Traitement, Indemnité de Résidence).</w:t>
      </w:r>
    </w:p>
    <w:p w14:paraId="7569B5FD" w14:textId="5C750835" w:rsidR="00094D8E" w:rsidRPr="00094D8E" w:rsidRDefault="00094D8E" w:rsidP="00094D8E">
      <w:pPr>
        <w:pStyle w:val="Paragraphedeliste"/>
        <w:numPr>
          <w:ilvl w:val="0"/>
          <w:numId w:val="4"/>
        </w:numPr>
        <w:spacing w:after="200"/>
        <w:jc w:val="both"/>
        <w:rPr>
          <w:rFonts w:ascii="Arial" w:hAnsi="Arial" w:cs="Arial"/>
          <w:iCs/>
          <w:sz w:val="22"/>
          <w:szCs w:val="22"/>
        </w:rPr>
      </w:pPr>
      <w:r w:rsidRPr="00094D8E">
        <w:rPr>
          <w:rFonts w:ascii="Arial" w:hAnsi="Arial" w:cs="Arial"/>
          <w:iCs/>
          <w:sz w:val="22"/>
          <w:szCs w:val="22"/>
        </w:rPr>
        <w:t xml:space="preserve">Signer tout document contractuel résultant de la proposition du Centre de Gestion : proposition d’assurance, certificats d’assurance (contrats) et convention de gestion intégrant la cotisation additionnelle annuelle de </w:t>
      </w:r>
      <w:r w:rsidRPr="00094D8E">
        <w:rPr>
          <w:rFonts w:ascii="Arial" w:hAnsi="Arial" w:cs="Arial"/>
          <w:b/>
          <w:iCs/>
          <w:sz w:val="22"/>
          <w:szCs w:val="22"/>
        </w:rPr>
        <w:t>0,40 %</w:t>
      </w:r>
      <w:r w:rsidRPr="00094D8E">
        <w:rPr>
          <w:rFonts w:ascii="Arial" w:hAnsi="Arial" w:cs="Arial"/>
          <w:iCs/>
          <w:sz w:val="22"/>
          <w:szCs w:val="22"/>
        </w:rPr>
        <w:t xml:space="preserve"> </w:t>
      </w:r>
      <w:r w:rsidRPr="00094D8E">
        <w:rPr>
          <w:rFonts w:ascii="Arial" w:hAnsi="Arial" w:cs="Arial"/>
          <w:sz w:val="22"/>
          <w:szCs w:val="22"/>
        </w:rPr>
        <w:t xml:space="preserve">de la masse salariale assurée au titre du contrat CNRACL </w:t>
      </w:r>
      <w:r w:rsidRPr="00094D8E">
        <w:rPr>
          <w:rFonts w:ascii="Arial" w:hAnsi="Arial" w:cs="Arial"/>
          <w:iCs/>
          <w:sz w:val="22"/>
          <w:szCs w:val="22"/>
        </w:rPr>
        <w:t xml:space="preserve">et </w:t>
      </w:r>
      <w:r w:rsidRPr="00094D8E">
        <w:rPr>
          <w:rFonts w:ascii="Arial" w:hAnsi="Arial" w:cs="Arial"/>
          <w:b/>
          <w:iCs/>
          <w:sz w:val="22"/>
          <w:szCs w:val="22"/>
        </w:rPr>
        <w:t>0,15%</w:t>
      </w:r>
      <w:r w:rsidRPr="00094D8E">
        <w:rPr>
          <w:rFonts w:ascii="Arial" w:hAnsi="Arial" w:cs="Arial"/>
          <w:iCs/>
          <w:sz w:val="22"/>
          <w:szCs w:val="22"/>
        </w:rPr>
        <w:t xml:space="preserve"> </w:t>
      </w:r>
      <w:r w:rsidRPr="00094D8E">
        <w:rPr>
          <w:rFonts w:ascii="Arial" w:hAnsi="Arial" w:cs="Arial"/>
          <w:sz w:val="22"/>
          <w:szCs w:val="22"/>
        </w:rPr>
        <w:t>de la masse salariale assurée au titre du contrat IRCANTEC</w:t>
      </w:r>
      <w:r w:rsidRPr="00094D8E">
        <w:rPr>
          <w:rFonts w:ascii="Arial" w:hAnsi="Arial" w:cs="Arial"/>
          <w:iCs/>
          <w:sz w:val="22"/>
          <w:szCs w:val="22"/>
        </w:rPr>
        <w:t>.</w:t>
      </w:r>
    </w:p>
    <w:p w14:paraId="308490A9" w14:textId="77777777" w:rsidR="0082646A" w:rsidRPr="00805588" w:rsidRDefault="0082646A" w:rsidP="0082646A">
      <w:pPr>
        <w:jc w:val="both"/>
        <w:rPr>
          <w:rFonts w:ascii="Arial" w:hAnsi="Arial" w:cs="Arial"/>
          <w:iCs/>
          <w:sz w:val="22"/>
          <w:szCs w:val="22"/>
        </w:rPr>
      </w:pPr>
    </w:p>
    <w:p w14:paraId="7AEB4F8A" w14:textId="77777777" w:rsidR="0082646A" w:rsidRPr="00805588" w:rsidRDefault="0082646A" w:rsidP="0082646A">
      <w:pPr>
        <w:ind w:left="1418"/>
        <w:jc w:val="both"/>
        <w:rPr>
          <w:rFonts w:ascii="Arial" w:hAnsi="Arial" w:cs="Arial"/>
          <w:iCs/>
          <w:sz w:val="22"/>
          <w:szCs w:val="22"/>
        </w:rPr>
      </w:pPr>
    </w:p>
    <w:p w14:paraId="30576070" w14:textId="77777777" w:rsidR="0082646A" w:rsidRPr="00805588" w:rsidRDefault="0082646A" w:rsidP="0082646A">
      <w:pPr>
        <w:pStyle w:val="Signature"/>
        <w:tabs>
          <w:tab w:val="left" w:pos="4536"/>
        </w:tabs>
        <w:spacing w:after="180"/>
        <w:ind w:left="4253"/>
        <w:jc w:val="both"/>
        <w:rPr>
          <w:sz w:val="22"/>
          <w:szCs w:val="22"/>
        </w:rPr>
      </w:pPr>
      <w:r w:rsidRPr="00805588">
        <w:rPr>
          <w:sz w:val="22"/>
          <w:szCs w:val="22"/>
        </w:rPr>
        <w:t>Extrait certifié conforme au registre des délibérations</w:t>
      </w:r>
    </w:p>
    <w:p w14:paraId="2D4FF486" w14:textId="77777777" w:rsidR="00F40F84" w:rsidRPr="00805588" w:rsidRDefault="0082646A" w:rsidP="0082646A">
      <w:pPr>
        <w:pStyle w:val="Signature"/>
        <w:tabs>
          <w:tab w:val="left" w:pos="4536"/>
        </w:tabs>
        <w:spacing w:after="180"/>
        <w:ind w:left="4253"/>
        <w:jc w:val="both"/>
        <w:rPr>
          <w:sz w:val="22"/>
          <w:szCs w:val="22"/>
        </w:rPr>
      </w:pPr>
      <w:r w:rsidRPr="00805588">
        <w:rPr>
          <w:sz w:val="22"/>
          <w:szCs w:val="22"/>
        </w:rPr>
        <w:t>Fait à</w:t>
      </w:r>
    </w:p>
    <w:p w14:paraId="231B738B" w14:textId="6F647299" w:rsidR="0082646A" w:rsidRPr="00805588" w:rsidRDefault="0082646A" w:rsidP="0082646A">
      <w:pPr>
        <w:pStyle w:val="Signature"/>
        <w:tabs>
          <w:tab w:val="left" w:pos="4536"/>
        </w:tabs>
        <w:spacing w:after="180"/>
        <w:ind w:left="4253"/>
        <w:jc w:val="both"/>
        <w:rPr>
          <w:sz w:val="22"/>
          <w:szCs w:val="22"/>
        </w:rPr>
      </w:pPr>
      <w:proofErr w:type="gramStart"/>
      <w:r w:rsidRPr="00805588">
        <w:rPr>
          <w:sz w:val="22"/>
          <w:szCs w:val="22"/>
        </w:rPr>
        <w:t>le</w:t>
      </w:r>
      <w:proofErr w:type="gramEnd"/>
    </w:p>
    <w:p w14:paraId="6F2C6094" w14:textId="7B8D4114" w:rsidR="0082646A" w:rsidRPr="00805588" w:rsidRDefault="0082646A" w:rsidP="0082646A">
      <w:pPr>
        <w:pStyle w:val="Signature"/>
        <w:tabs>
          <w:tab w:val="left" w:pos="4536"/>
        </w:tabs>
        <w:spacing w:after="180"/>
        <w:ind w:left="4253"/>
        <w:jc w:val="both"/>
        <w:rPr>
          <w:sz w:val="22"/>
          <w:szCs w:val="22"/>
        </w:rPr>
      </w:pPr>
      <w:r w:rsidRPr="00805588">
        <w:rPr>
          <w:sz w:val="22"/>
          <w:szCs w:val="22"/>
        </w:rPr>
        <w:t>Le Maire</w:t>
      </w:r>
      <w:r w:rsidR="00F40F84" w:rsidRPr="00805588">
        <w:rPr>
          <w:sz w:val="22"/>
          <w:szCs w:val="22"/>
        </w:rPr>
        <w:t>/Président</w:t>
      </w:r>
    </w:p>
    <w:p w14:paraId="1481F9BE" w14:textId="77777777" w:rsidR="0082646A" w:rsidRPr="00805588" w:rsidRDefault="0082646A" w:rsidP="0082646A">
      <w:pPr>
        <w:pStyle w:val="Titre5"/>
        <w:jc w:val="both"/>
        <w:rPr>
          <w:b w:val="0"/>
          <w:sz w:val="22"/>
          <w:szCs w:val="22"/>
        </w:rPr>
      </w:pPr>
      <w:r w:rsidRPr="00805588">
        <w:rPr>
          <w:b w:val="0"/>
          <w:sz w:val="22"/>
          <w:szCs w:val="22"/>
        </w:rPr>
        <w:t>Certifié exécutoire compte tenu</w:t>
      </w:r>
    </w:p>
    <w:p w14:paraId="595697C2" w14:textId="77777777" w:rsidR="0082646A" w:rsidRPr="00805588" w:rsidRDefault="0082646A" w:rsidP="0082646A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05588">
        <w:rPr>
          <w:rFonts w:ascii="Arial" w:hAnsi="Arial" w:cs="Arial"/>
          <w:bCs/>
          <w:color w:val="000000"/>
          <w:sz w:val="22"/>
          <w:szCs w:val="22"/>
        </w:rPr>
        <w:t>De la transmission en (sous) préfecture</w:t>
      </w:r>
    </w:p>
    <w:p w14:paraId="6A08CDFB" w14:textId="77777777" w:rsidR="0082646A" w:rsidRPr="00805588" w:rsidRDefault="0082646A" w:rsidP="0082646A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05588">
        <w:rPr>
          <w:rFonts w:ascii="Arial" w:hAnsi="Arial" w:cs="Arial"/>
          <w:bCs/>
          <w:color w:val="000000"/>
          <w:sz w:val="22"/>
          <w:szCs w:val="22"/>
        </w:rPr>
        <w:t>Le………………………………</w:t>
      </w:r>
      <w:proofErr w:type="gramStart"/>
      <w:r w:rsidRPr="00805588"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Pr="00805588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ED31496" w14:textId="77777777" w:rsidR="0082646A" w:rsidRPr="00805588" w:rsidRDefault="0082646A" w:rsidP="0082646A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05588">
        <w:rPr>
          <w:rFonts w:ascii="Arial" w:hAnsi="Arial" w:cs="Arial"/>
          <w:bCs/>
          <w:color w:val="000000"/>
          <w:sz w:val="22"/>
          <w:szCs w:val="22"/>
        </w:rPr>
        <w:t>Et de la publication, le ……………</w:t>
      </w:r>
    </w:p>
    <w:p w14:paraId="32C9A8BE" w14:textId="77777777" w:rsidR="0082646A" w:rsidRPr="00805588" w:rsidRDefault="0082646A" w:rsidP="0082646A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05588">
        <w:rPr>
          <w:rFonts w:ascii="Arial" w:hAnsi="Arial" w:cs="Arial"/>
          <w:bCs/>
          <w:color w:val="000000"/>
          <w:sz w:val="22"/>
          <w:szCs w:val="22"/>
        </w:rPr>
        <w:t>Fait à ………………………………….</w:t>
      </w:r>
    </w:p>
    <w:p w14:paraId="7D5B4A60" w14:textId="77777777" w:rsidR="0082646A" w:rsidRPr="00805588" w:rsidRDefault="0082646A" w:rsidP="0082646A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05588">
        <w:rPr>
          <w:rFonts w:ascii="Arial" w:hAnsi="Arial" w:cs="Arial"/>
          <w:bCs/>
          <w:color w:val="000000"/>
          <w:sz w:val="22"/>
          <w:szCs w:val="22"/>
        </w:rPr>
        <w:t>Le ………………………………</w:t>
      </w:r>
      <w:proofErr w:type="gramStart"/>
      <w:r w:rsidRPr="00805588"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Pr="00805588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32413E69" w14:textId="77777777" w:rsidR="0082646A" w:rsidRPr="00805588" w:rsidRDefault="0082646A" w:rsidP="0082646A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28A7D0D" w14:textId="77777777" w:rsidR="0082646A" w:rsidRPr="00805588" w:rsidRDefault="0082646A" w:rsidP="0082646A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sectPr w:rsidR="0082646A" w:rsidRPr="00805588" w:rsidSect="00094D8E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10460A51"/>
    <w:multiLevelType w:val="hybridMultilevel"/>
    <w:tmpl w:val="8E10A47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77F8F"/>
    <w:multiLevelType w:val="hybridMultilevel"/>
    <w:tmpl w:val="72D840A8"/>
    <w:lvl w:ilvl="0" w:tplc="8F94BAC4">
      <w:numFmt w:val="bullet"/>
      <w:lvlText w:val="-"/>
      <w:lvlJc w:val="left"/>
      <w:pPr>
        <w:ind w:left="720" w:hanging="360"/>
      </w:pPr>
      <w:rPr>
        <w:rFonts w:ascii="HelveticaNeueLT Std" w:eastAsia="Calibri" w:hAnsi="HelveticaNeueLT St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25869"/>
    <w:multiLevelType w:val="hybridMultilevel"/>
    <w:tmpl w:val="09C65D0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DCB01B9"/>
    <w:multiLevelType w:val="hybridMultilevel"/>
    <w:tmpl w:val="FB102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F4363"/>
    <w:multiLevelType w:val="hybridMultilevel"/>
    <w:tmpl w:val="F154A964"/>
    <w:lvl w:ilvl="0" w:tplc="36E075FE">
      <w:start w:val="1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57BD2"/>
    <w:multiLevelType w:val="hybridMultilevel"/>
    <w:tmpl w:val="6024DA70"/>
    <w:lvl w:ilvl="0" w:tplc="2A0EB4C4">
      <w:start w:val="2"/>
      <w:numFmt w:val="bullet"/>
      <w:lvlText w:val="-"/>
      <w:lvlJc w:val="left"/>
      <w:pPr>
        <w:ind w:left="1068" w:hanging="360"/>
      </w:pPr>
      <w:rPr>
        <w:rFonts w:ascii="HelveticaNeueLT Std" w:eastAsia="Calibri" w:hAnsi="HelveticaNeueLT Std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6A"/>
    <w:rsid w:val="00005CE6"/>
    <w:rsid w:val="00006B3D"/>
    <w:rsid w:val="000177C9"/>
    <w:rsid w:val="00094D8E"/>
    <w:rsid w:val="000B4B54"/>
    <w:rsid w:val="000E26CF"/>
    <w:rsid w:val="000F57EB"/>
    <w:rsid w:val="00102530"/>
    <w:rsid w:val="001C0ED1"/>
    <w:rsid w:val="001F247D"/>
    <w:rsid w:val="002155EE"/>
    <w:rsid w:val="00226B4B"/>
    <w:rsid w:val="00233224"/>
    <w:rsid w:val="00242E7C"/>
    <w:rsid w:val="00340792"/>
    <w:rsid w:val="00380D75"/>
    <w:rsid w:val="003D073F"/>
    <w:rsid w:val="003D68D3"/>
    <w:rsid w:val="003D6D9B"/>
    <w:rsid w:val="00400B5F"/>
    <w:rsid w:val="0041068C"/>
    <w:rsid w:val="00425CC0"/>
    <w:rsid w:val="00462A82"/>
    <w:rsid w:val="004755FF"/>
    <w:rsid w:val="00543C2B"/>
    <w:rsid w:val="00546AC6"/>
    <w:rsid w:val="00555D8C"/>
    <w:rsid w:val="00565689"/>
    <w:rsid w:val="005700E2"/>
    <w:rsid w:val="005A031C"/>
    <w:rsid w:val="005A0C3B"/>
    <w:rsid w:val="005A6EB2"/>
    <w:rsid w:val="006071A8"/>
    <w:rsid w:val="00653419"/>
    <w:rsid w:val="006A6BBC"/>
    <w:rsid w:val="006D49D1"/>
    <w:rsid w:val="006E6F0E"/>
    <w:rsid w:val="00714CBF"/>
    <w:rsid w:val="00734D8A"/>
    <w:rsid w:val="007539B7"/>
    <w:rsid w:val="00763A1D"/>
    <w:rsid w:val="00784D4A"/>
    <w:rsid w:val="007913FD"/>
    <w:rsid w:val="00791FBC"/>
    <w:rsid w:val="007A2748"/>
    <w:rsid w:val="007E0518"/>
    <w:rsid w:val="007E0C0D"/>
    <w:rsid w:val="00805588"/>
    <w:rsid w:val="008254C6"/>
    <w:rsid w:val="0082646A"/>
    <w:rsid w:val="00834504"/>
    <w:rsid w:val="0088526A"/>
    <w:rsid w:val="008B10CC"/>
    <w:rsid w:val="008D2A37"/>
    <w:rsid w:val="008E0375"/>
    <w:rsid w:val="008F7BEE"/>
    <w:rsid w:val="00914CFA"/>
    <w:rsid w:val="00932E1D"/>
    <w:rsid w:val="00993D02"/>
    <w:rsid w:val="009D0FD8"/>
    <w:rsid w:val="00A513EA"/>
    <w:rsid w:val="00A64C73"/>
    <w:rsid w:val="00A84B67"/>
    <w:rsid w:val="00AB4898"/>
    <w:rsid w:val="00B423CB"/>
    <w:rsid w:val="00B80A16"/>
    <w:rsid w:val="00BB7E5B"/>
    <w:rsid w:val="00BF07DA"/>
    <w:rsid w:val="00C06000"/>
    <w:rsid w:val="00C14AA1"/>
    <w:rsid w:val="00C3099A"/>
    <w:rsid w:val="00C37487"/>
    <w:rsid w:val="00C46E9A"/>
    <w:rsid w:val="00C67A47"/>
    <w:rsid w:val="00C716F8"/>
    <w:rsid w:val="00CA1263"/>
    <w:rsid w:val="00CD0D50"/>
    <w:rsid w:val="00D27C4D"/>
    <w:rsid w:val="00D87C1F"/>
    <w:rsid w:val="00DA7C09"/>
    <w:rsid w:val="00E351E6"/>
    <w:rsid w:val="00F02A81"/>
    <w:rsid w:val="00F17C35"/>
    <w:rsid w:val="00F20123"/>
    <w:rsid w:val="00F40F84"/>
    <w:rsid w:val="00F561BE"/>
    <w:rsid w:val="00F83C8B"/>
    <w:rsid w:val="00F93DBA"/>
    <w:rsid w:val="00FC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D9E6"/>
  <w15:chartTrackingRefBased/>
  <w15:docId w15:val="{BBA3CE58-269D-4434-B31C-BE356E5B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64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82646A"/>
    <w:pPr>
      <w:keepNext/>
      <w:outlineLvl w:val="4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82646A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82646A"/>
    <w:rPr>
      <w:rFonts w:ascii="Arial" w:eastAsia="Times New Roman" w:hAnsi="Arial" w:cs="Arial"/>
      <w:b/>
      <w:bCs/>
      <w:color w:val="000000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2646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2646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">
    <w:name w:val="Signature"/>
    <w:basedOn w:val="Normal"/>
    <w:link w:val="SignatureCar"/>
    <w:semiHidden/>
    <w:rsid w:val="0082646A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  <w:sz w:val="20"/>
      <w:szCs w:val="20"/>
    </w:rPr>
  </w:style>
  <w:style w:type="character" w:customStyle="1" w:styleId="SignatureCar">
    <w:name w:val="Signature Car"/>
    <w:basedOn w:val="Policepardfaut"/>
    <w:link w:val="Signature"/>
    <w:semiHidden/>
    <w:rsid w:val="0082646A"/>
    <w:rPr>
      <w:rFonts w:ascii="Arial" w:eastAsia="Times New Roman" w:hAnsi="Arial" w:cs="Arial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D0D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0D5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0D5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0D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0D5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0D5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D50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215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775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Anne-Lyse LYVER</dc:creator>
  <cp:keywords/>
  <dc:description/>
  <cp:lastModifiedBy>Anne-Lyse LYVER</cp:lastModifiedBy>
  <cp:revision>6</cp:revision>
  <dcterms:created xsi:type="dcterms:W3CDTF">2025-09-30T13:17:00Z</dcterms:created>
  <dcterms:modified xsi:type="dcterms:W3CDTF">2025-10-02T06:38:00Z</dcterms:modified>
</cp:coreProperties>
</file>